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7B" w:rsidRDefault="00D7107B" w:rsidP="00AD6234">
      <w:pPr>
        <w:pStyle w:val="a"/>
        <w:snapToGrid w:val="0"/>
        <w:spacing w:before="0" w:after="0"/>
        <w:jc w:val="left"/>
        <w:rPr>
          <w:rFonts w:hAnsi="黑体" w:cs="Times New Roman"/>
          <w:sz w:val="32"/>
          <w:szCs w:val="32"/>
        </w:rPr>
      </w:pPr>
      <w:r w:rsidRPr="00AD6234">
        <w:rPr>
          <w:rFonts w:hAnsi="黑体" w:hint="eastAsia"/>
          <w:sz w:val="32"/>
          <w:szCs w:val="32"/>
        </w:rPr>
        <w:t>附件</w:t>
      </w:r>
      <w:r w:rsidRPr="00AD6234">
        <w:rPr>
          <w:rFonts w:hAnsi="黑体"/>
          <w:sz w:val="32"/>
          <w:szCs w:val="32"/>
        </w:rPr>
        <w:t>4</w:t>
      </w:r>
    </w:p>
    <w:p w:rsidR="00D7107B" w:rsidRPr="00AD6234" w:rsidRDefault="00D7107B" w:rsidP="00AD6234">
      <w:pPr>
        <w:snapToGrid w:val="0"/>
        <w:spacing w:line="408" w:lineRule="auto"/>
        <w:ind w:firstLine="0"/>
        <w:rPr>
          <w:rFonts w:ascii="黑体" w:eastAsia="黑体" w:hAnsi="黑体"/>
          <w:sz w:val="32"/>
          <w:szCs w:val="32"/>
        </w:rPr>
      </w:pPr>
    </w:p>
    <w:p w:rsidR="00D7107B" w:rsidRPr="00AD6234" w:rsidRDefault="00D7107B" w:rsidP="00AD6234">
      <w:pPr>
        <w:pStyle w:val="a"/>
        <w:snapToGrid w:val="0"/>
        <w:spacing w:before="0" w:after="0"/>
        <w:rPr>
          <w:rFonts w:ascii="方正小标宋_GBK" w:eastAsia="方正小标宋_GBK" w:cs="Times New Roman"/>
          <w:spacing w:val="20"/>
          <w:sz w:val="38"/>
          <w:szCs w:val="38"/>
        </w:rPr>
      </w:pPr>
      <w:r w:rsidRPr="00AD6234">
        <w:rPr>
          <w:rFonts w:ascii="方正小标宋_GBK" w:eastAsia="方正小标宋_GBK" w:cs="方正小标宋_GBK" w:hint="eastAsia"/>
          <w:spacing w:val="20"/>
          <w:sz w:val="38"/>
          <w:szCs w:val="38"/>
        </w:rPr>
        <w:t>排污许可证申请表（工业噪声部分）</w:t>
      </w:r>
    </w:p>
    <w:p w:rsidR="00D7107B" w:rsidRPr="00AD6234" w:rsidRDefault="00D7107B" w:rsidP="00AD6234">
      <w:pPr>
        <w:snapToGrid w:val="0"/>
        <w:spacing w:line="408" w:lineRule="auto"/>
        <w:ind w:firstLine="0"/>
        <w:rPr>
          <w:rFonts w:ascii="黑体" w:eastAsia="黑体" w:hAnsi="黑体"/>
          <w:sz w:val="32"/>
          <w:szCs w:val="32"/>
        </w:rPr>
      </w:pPr>
    </w:p>
    <w:p w:rsidR="00D7107B" w:rsidRPr="00AD6234" w:rsidRDefault="00D7107B" w:rsidP="00AD6234">
      <w:pPr>
        <w:widowControl/>
        <w:snapToGrid w:val="0"/>
        <w:spacing w:afterLines="50"/>
        <w:ind w:firstLine="0"/>
        <w:jc w:val="center"/>
        <w:rPr>
          <w:rFonts w:ascii="仿宋_GB2312" w:eastAsia="仿宋_GB2312" w:hAnsi="黑体"/>
          <w:b/>
          <w:bCs/>
          <w:kern w:val="0"/>
          <w:sz w:val="24"/>
          <w:szCs w:val="24"/>
        </w:rPr>
      </w:pPr>
      <w:r w:rsidRPr="00AD6234">
        <w:rPr>
          <w:rFonts w:ascii="仿宋_GB2312" w:eastAsia="仿宋_GB2312" w:hAnsi="黑体" w:cs="仿宋_GB2312" w:hint="eastAsia"/>
          <w:b/>
          <w:bCs/>
          <w:kern w:val="0"/>
          <w:sz w:val="24"/>
          <w:szCs w:val="24"/>
        </w:rPr>
        <w:t>表</w:t>
      </w:r>
      <w:r w:rsidRPr="00AD6234">
        <w:rPr>
          <w:rFonts w:ascii="仿宋_GB2312" w:eastAsia="仿宋_GB2312" w:hAnsi="黑体" w:cs="仿宋_GB2312"/>
          <w:b/>
          <w:bCs/>
          <w:kern w:val="0"/>
          <w:sz w:val="24"/>
          <w:szCs w:val="24"/>
        </w:rPr>
        <w:t xml:space="preserve">1  </w:t>
      </w:r>
      <w:r w:rsidRPr="00AD6234">
        <w:rPr>
          <w:rFonts w:ascii="仿宋_GB2312" w:eastAsia="仿宋_GB2312" w:hAnsi="黑体" w:cs="仿宋_GB2312" w:hint="eastAsia"/>
          <w:b/>
          <w:bCs/>
          <w:kern w:val="0"/>
          <w:sz w:val="24"/>
          <w:szCs w:val="24"/>
        </w:rPr>
        <w:t>噪声排放信息表</w:t>
      </w:r>
    </w:p>
    <w:tbl>
      <w:tblPr>
        <w:tblW w:w="5000" w:type="pct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83"/>
        <w:gridCol w:w="899"/>
        <w:gridCol w:w="772"/>
        <w:gridCol w:w="614"/>
        <w:gridCol w:w="764"/>
        <w:gridCol w:w="2177"/>
        <w:gridCol w:w="1044"/>
        <w:gridCol w:w="519"/>
        <w:gridCol w:w="560"/>
        <w:gridCol w:w="673"/>
        <w:gridCol w:w="681"/>
        <w:gridCol w:w="673"/>
        <w:gridCol w:w="673"/>
        <w:gridCol w:w="673"/>
        <w:gridCol w:w="678"/>
        <w:gridCol w:w="681"/>
        <w:gridCol w:w="592"/>
      </w:tblGrid>
      <w:tr w:rsidR="00D7107B" w:rsidRPr="00AD6234" w:rsidTr="00AD6234">
        <w:trPr>
          <w:trHeight w:val="332"/>
        </w:trPr>
        <w:tc>
          <w:tcPr>
            <w:tcW w:w="291" w:type="pct"/>
            <w:vMerge w:val="restart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产噪</w:t>
            </w:r>
          </w:p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设施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污染防治设施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生产时段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点位</w:t>
            </w:r>
          </w:p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名称</w:t>
            </w:r>
          </w:p>
        </w:tc>
        <w:tc>
          <w:tcPr>
            <w:tcW w:w="809" w:type="pct"/>
            <w:vMerge w:val="restart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厂界外声环境功能区</w:t>
            </w:r>
          </w:p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类别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执行排放标准名称</w:t>
            </w:r>
          </w:p>
        </w:tc>
        <w:tc>
          <w:tcPr>
            <w:tcW w:w="904" w:type="pct"/>
            <w:gridSpan w:val="4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 w:cs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执行排放标准限值</w:t>
            </w:r>
            <w:r w:rsidRPr="00AD6234">
              <w:rPr>
                <w:rFonts w:ascii="黑体" w:eastAsia="黑体" w:hAnsi="黑体" w:cs="黑体"/>
                <w:kern w:val="0"/>
              </w:rPr>
              <w:t>/dB(A)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监测技术手段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color w:val="000000"/>
              </w:rPr>
              <w:t>自动监测是否联网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color w:val="000000"/>
              </w:rPr>
              <w:t>自动监测仪器名称</w:t>
            </w:r>
          </w:p>
        </w:tc>
        <w:tc>
          <w:tcPr>
            <w:tcW w:w="252" w:type="pct"/>
            <w:vMerge w:val="restart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color w:val="000000"/>
              </w:rPr>
              <w:t>自动监测设施是否符合安装、运行、维护等管理要求</w:t>
            </w:r>
          </w:p>
        </w:tc>
        <w:tc>
          <w:tcPr>
            <w:tcW w:w="253" w:type="pct"/>
            <w:vMerge w:val="restart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color w:val="000000"/>
              </w:rPr>
              <w:t>手工监测频次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D7107B" w:rsidRPr="00AD6234" w:rsidTr="00AD6234">
        <w:trPr>
          <w:trHeight w:val="379"/>
        </w:trPr>
        <w:tc>
          <w:tcPr>
            <w:tcW w:w="291" w:type="pct"/>
            <w:vMerge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334" w:type="pct"/>
            <w:vMerge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昼间</w:t>
            </w:r>
          </w:p>
        </w:tc>
        <w:tc>
          <w:tcPr>
            <w:tcW w:w="228" w:type="pct"/>
            <w:vMerge w:val="restar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夜间</w:t>
            </w:r>
          </w:p>
        </w:tc>
        <w:tc>
          <w:tcPr>
            <w:tcW w:w="284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809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388" w:type="pct"/>
            <w:vMerge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93" w:type="pc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昼间</w:t>
            </w:r>
          </w:p>
        </w:tc>
        <w:tc>
          <w:tcPr>
            <w:tcW w:w="711" w:type="pct"/>
            <w:gridSpan w:val="3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夜间</w:t>
            </w:r>
          </w:p>
        </w:tc>
        <w:tc>
          <w:tcPr>
            <w:tcW w:w="250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50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50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52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53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20" w:type="pct"/>
            <w:vMerge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D7107B" w:rsidRPr="00AD6234" w:rsidTr="00AD6234">
        <w:trPr>
          <w:trHeight w:val="365"/>
        </w:trPr>
        <w:tc>
          <w:tcPr>
            <w:tcW w:w="291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334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87" w:type="pct"/>
            <w:vMerge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28" w:type="pct"/>
            <w:vMerge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84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809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388" w:type="pct"/>
            <w:vMerge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93" w:type="pc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等效声级</w:t>
            </w:r>
          </w:p>
        </w:tc>
        <w:tc>
          <w:tcPr>
            <w:tcW w:w="208" w:type="pc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等效</w:t>
            </w:r>
          </w:p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声级</w:t>
            </w:r>
          </w:p>
        </w:tc>
        <w:tc>
          <w:tcPr>
            <w:tcW w:w="250" w:type="pc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频发最大声级</w:t>
            </w:r>
          </w:p>
        </w:tc>
        <w:tc>
          <w:tcPr>
            <w:tcW w:w="253" w:type="pc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偶发最大声级</w:t>
            </w:r>
          </w:p>
        </w:tc>
        <w:tc>
          <w:tcPr>
            <w:tcW w:w="250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50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50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52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53" w:type="pct"/>
            <w:vMerge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20" w:type="pct"/>
            <w:vMerge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D7107B" w:rsidRPr="00AD6234" w:rsidTr="00AD6234">
        <w:trPr>
          <w:trHeight w:val="365"/>
        </w:trPr>
        <w:tc>
          <w:tcPr>
            <w:tcW w:w="291" w:type="pct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34" w:type="pct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7" w:type="pc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8" w:type="pc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84" w:type="pct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09" w:type="pct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388" w:type="pc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93" w:type="pc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08" w:type="pc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0" w:type="pc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" w:type="pc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0" w:type="pct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0" w:type="pct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0" w:type="pct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2" w:type="pct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53" w:type="pct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0" w:type="pct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宋体" w:cs="宋体"/>
                <w:kern w:val="0"/>
              </w:rPr>
            </w:pPr>
          </w:p>
        </w:tc>
      </w:tr>
      <w:tr w:rsidR="00D7107B" w:rsidRPr="00AD6234" w:rsidTr="00AD6234">
        <w:trPr>
          <w:trHeight w:val="343"/>
        </w:trPr>
        <w:tc>
          <w:tcPr>
            <w:tcW w:w="5000" w:type="pct"/>
            <w:gridSpan w:val="17"/>
            <w:tcBorders>
              <w:bottom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rPr>
                <w:rFonts w:ascii="宋体" w:cs="宋体"/>
                <w:kern w:val="0"/>
              </w:rPr>
            </w:pPr>
            <w:r w:rsidRPr="00AD6234">
              <w:rPr>
                <w:rFonts w:ascii="宋体" w:hAnsi="宋体" w:cs="宋体" w:hint="eastAsia"/>
                <w:color w:val="000000"/>
              </w:rPr>
              <w:t>注：周边无噪声敏感建筑物（用于居住、科学研究、医疗卫生、文化教育、机关团体办公、社会福利等需要保持安静的建筑物）的排污单位不执行许可限值</w:t>
            </w:r>
            <w:r w:rsidRPr="00AD6234">
              <w:rPr>
                <w:rFonts w:ascii="宋体" w:hAnsi="宋体" w:cs="宋体" w:hint="eastAsia"/>
                <w:kern w:val="0"/>
              </w:rPr>
              <w:t>。</w:t>
            </w:r>
          </w:p>
        </w:tc>
      </w:tr>
    </w:tbl>
    <w:p w:rsidR="00D7107B" w:rsidRDefault="00D7107B" w:rsidP="00AD6234">
      <w:pPr>
        <w:widowControl/>
        <w:snapToGrid w:val="0"/>
        <w:spacing w:beforeLines="80" w:afterLines="50"/>
        <w:ind w:firstLine="0"/>
        <w:jc w:val="center"/>
        <w:rPr>
          <w:rFonts w:ascii="黑体" w:eastAsia="黑体" w:hAnsi="黑体"/>
          <w:kern w:val="0"/>
        </w:rPr>
      </w:pPr>
      <w:r w:rsidRPr="00AD6234">
        <w:rPr>
          <w:rFonts w:ascii="仿宋_GB2312" w:eastAsia="仿宋_GB2312" w:hAnsi="黑体" w:cs="仿宋_GB2312" w:hint="eastAsia"/>
          <w:b/>
          <w:bCs/>
          <w:kern w:val="0"/>
          <w:sz w:val="24"/>
          <w:szCs w:val="24"/>
        </w:rPr>
        <w:t>表</w:t>
      </w:r>
      <w:r w:rsidRPr="00AD6234">
        <w:rPr>
          <w:rFonts w:ascii="仿宋_GB2312" w:eastAsia="仿宋_GB2312" w:hAnsi="黑体" w:cs="仿宋_GB2312"/>
          <w:b/>
          <w:bCs/>
          <w:kern w:val="0"/>
          <w:sz w:val="24"/>
          <w:szCs w:val="24"/>
        </w:rPr>
        <w:t xml:space="preserve">2  </w:t>
      </w:r>
      <w:r w:rsidRPr="00AD6234">
        <w:rPr>
          <w:rFonts w:ascii="仿宋_GB2312" w:eastAsia="仿宋_GB2312" w:hAnsi="黑体" w:cs="仿宋_GB2312" w:hint="eastAsia"/>
          <w:b/>
          <w:bCs/>
          <w:kern w:val="0"/>
          <w:sz w:val="24"/>
          <w:szCs w:val="24"/>
        </w:rPr>
        <w:t>环境管理台账信息表</w:t>
      </w:r>
    </w:p>
    <w:tbl>
      <w:tblPr>
        <w:tblW w:w="13410" w:type="dxa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2530"/>
        <w:gridCol w:w="2316"/>
        <w:gridCol w:w="2316"/>
        <w:gridCol w:w="2318"/>
        <w:gridCol w:w="1965"/>
      </w:tblGrid>
      <w:tr w:rsidR="00D7107B" w:rsidRPr="00AD6234" w:rsidTr="00AD6234">
        <w:trPr>
          <w:trHeight w:val="270"/>
        </w:trPr>
        <w:tc>
          <w:tcPr>
            <w:tcW w:w="1965" w:type="dxa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序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 w:rsidRPr="00AD6234">
              <w:rPr>
                <w:rFonts w:ascii="黑体" w:eastAsia="黑体" w:hAnsi="黑体" w:cs="黑体" w:hint="eastAsia"/>
                <w:kern w:val="0"/>
              </w:rPr>
              <w:t>号</w:t>
            </w:r>
          </w:p>
        </w:tc>
        <w:tc>
          <w:tcPr>
            <w:tcW w:w="2530" w:type="dxa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kern w:val="0"/>
              </w:rPr>
              <w:t>类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 w:rsidRPr="00AD6234">
              <w:rPr>
                <w:rFonts w:ascii="黑体" w:eastAsia="黑体" w:hAnsi="黑体" w:cs="黑体" w:hint="eastAsia"/>
                <w:kern w:val="0"/>
              </w:rPr>
              <w:t>别</w:t>
            </w:r>
          </w:p>
        </w:tc>
        <w:tc>
          <w:tcPr>
            <w:tcW w:w="2316" w:type="dxa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spacing w:val="40"/>
                <w:kern w:val="0"/>
              </w:rPr>
            </w:pPr>
            <w:r w:rsidRPr="00AD6234">
              <w:rPr>
                <w:rFonts w:ascii="黑体" w:eastAsia="黑体" w:hAnsi="黑体" w:cs="黑体" w:hint="eastAsia"/>
                <w:spacing w:val="40"/>
                <w:kern w:val="0"/>
              </w:rPr>
              <w:t>记录内容</w:t>
            </w:r>
          </w:p>
        </w:tc>
        <w:tc>
          <w:tcPr>
            <w:tcW w:w="2316" w:type="dxa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spacing w:val="40"/>
                <w:kern w:val="0"/>
              </w:rPr>
              <w:t>记录频次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spacing w:val="40"/>
                <w:kern w:val="0"/>
              </w:rPr>
              <w:t>记录形式</w:t>
            </w:r>
          </w:p>
        </w:tc>
        <w:tc>
          <w:tcPr>
            <w:tcW w:w="1965" w:type="dxa"/>
            <w:tcBorders>
              <w:top w:val="single" w:sz="8" w:space="0" w:color="auto"/>
            </w:tcBorders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rFonts w:ascii="黑体" w:eastAsia="黑体" w:hAnsi="黑体"/>
                <w:kern w:val="0"/>
              </w:rPr>
            </w:pPr>
            <w:r w:rsidRPr="00AD6234">
              <w:rPr>
                <w:rFonts w:ascii="黑体" w:eastAsia="黑体" w:hAnsi="黑体" w:cs="黑体" w:hint="eastAsia"/>
                <w:spacing w:val="40"/>
                <w:kern w:val="0"/>
              </w:rPr>
              <w:t>其他信息</w:t>
            </w:r>
          </w:p>
        </w:tc>
      </w:tr>
      <w:tr w:rsidR="00D7107B" w:rsidRPr="00AD6234" w:rsidTr="00AD6234">
        <w:trPr>
          <w:trHeight w:val="270"/>
        </w:trPr>
        <w:tc>
          <w:tcPr>
            <w:tcW w:w="1965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  <w:r w:rsidRPr="00AD6234">
              <w:rPr>
                <w:kern w:val="0"/>
              </w:rPr>
              <w:t>1</w:t>
            </w:r>
          </w:p>
        </w:tc>
        <w:tc>
          <w:tcPr>
            <w:tcW w:w="2530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  <w:r w:rsidRPr="00AD6234">
              <w:rPr>
                <w:rFonts w:cs="宋体" w:hint="eastAsia"/>
                <w:kern w:val="0"/>
              </w:rPr>
              <w:t>产噪设施运行管理信息</w:t>
            </w:r>
          </w:p>
        </w:tc>
        <w:tc>
          <w:tcPr>
            <w:tcW w:w="2316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</w:p>
        </w:tc>
        <w:tc>
          <w:tcPr>
            <w:tcW w:w="2316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</w:p>
        </w:tc>
        <w:tc>
          <w:tcPr>
            <w:tcW w:w="2318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</w:p>
        </w:tc>
        <w:tc>
          <w:tcPr>
            <w:tcW w:w="1965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</w:p>
        </w:tc>
      </w:tr>
      <w:tr w:rsidR="00D7107B" w:rsidRPr="00AD6234" w:rsidTr="00AD6234">
        <w:trPr>
          <w:trHeight w:val="270"/>
        </w:trPr>
        <w:tc>
          <w:tcPr>
            <w:tcW w:w="1965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  <w:r w:rsidRPr="00AD6234">
              <w:rPr>
                <w:kern w:val="0"/>
              </w:rPr>
              <w:t>2</w:t>
            </w:r>
          </w:p>
        </w:tc>
        <w:tc>
          <w:tcPr>
            <w:tcW w:w="2530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spacing w:val="-10"/>
                <w:kern w:val="0"/>
              </w:rPr>
            </w:pPr>
            <w:r w:rsidRPr="00AD6234">
              <w:rPr>
                <w:rFonts w:cs="宋体" w:hint="eastAsia"/>
                <w:spacing w:val="-10"/>
                <w:kern w:val="0"/>
              </w:rPr>
              <w:t>噪声污染防治设施管理信息</w:t>
            </w:r>
          </w:p>
        </w:tc>
        <w:tc>
          <w:tcPr>
            <w:tcW w:w="2316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</w:p>
        </w:tc>
        <w:tc>
          <w:tcPr>
            <w:tcW w:w="2316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</w:p>
        </w:tc>
        <w:tc>
          <w:tcPr>
            <w:tcW w:w="2318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</w:p>
        </w:tc>
        <w:tc>
          <w:tcPr>
            <w:tcW w:w="1965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</w:p>
        </w:tc>
      </w:tr>
      <w:tr w:rsidR="00D7107B" w:rsidRPr="00AD6234" w:rsidTr="00AD6234">
        <w:trPr>
          <w:trHeight w:val="270"/>
        </w:trPr>
        <w:tc>
          <w:tcPr>
            <w:tcW w:w="1965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  <w:r w:rsidRPr="00AD6234">
              <w:rPr>
                <w:kern w:val="0"/>
              </w:rPr>
              <w:t>3</w:t>
            </w:r>
          </w:p>
        </w:tc>
        <w:tc>
          <w:tcPr>
            <w:tcW w:w="2530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  <w:r w:rsidRPr="00AD6234">
              <w:rPr>
                <w:rFonts w:cs="宋体" w:hint="eastAsia"/>
                <w:kern w:val="0"/>
              </w:rPr>
              <w:t>监测记录信息</w:t>
            </w:r>
          </w:p>
        </w:tc>
        <w:tc>
          <w:tcPr>
            <w:tcW w:w="2316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</w:p>
        </w:tc>
        <w:tc>
          <w:tcPr>
            <w:tcW w:w="2316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</w:p>
        </w:tc>
        <w:tc>
          <w:tcPr>
            <w:tcW w:w="2318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</w:p>
        </w:tc>
        <w:tc>
          <w:tcPr>
            <w:tcW w:w="1965" w:type="dxa"/>
            <w:vAlign w:val="center"/>
          </w:tcPr>
          <w:p w:rsidR="00D7107B" w:rsidRPr="00AD6234" w:rsidRDefault="00D7107B" w:rsidP="00AD6234">
            <w:pPr>
              <w:snapToGrid w:val="0"/>
              <w:ind w:firstLine="0"/>
              <w:jc w:val="center"/>
              <w:rPr>
                <w:kern w:val="0"/>
              </w:rPr>
            </w:pPr>
          </w:p>
        </w:tc>
      </w:tr>
      <w:tr w:rsidR="00D7107B" w:rsidRPr="00AD6234" w:rsidTr="00AD6234">
        <w:trPr>
          <w:trHeight w:val="270"/>
        </w:trPr>
        <w:tc>
          <w:tcPr>
            <w:tcW w:w="13410" w:type="dxa"/>
            <w:gridSpan w:val="6"/>
            <w:tcBorders>
              <w:bottom w:val="single" w:sz="8" w:space="0" w:color="auto"/>
            </w:tcBorders>
            <w:vAlign w:val="center"/>
          </w:tcPr>
          <w:p w:rsidR="00D7107B" w:rsidRPr="00AD6234" w:rsidRDefault="00D7107B" w:rsidP="00AD6234">
            <w:pPr>
              <w:widowControl/>
              <w:topLinePunct w:val="0"/>
              <w:snapToGrid w:val="0"/>
              <w:ind w:firstLine="0"/>
              <w:rPr>
                <w:kern w:val="0"/>
              </w:rPr>
            </w:pPr>
            <w:r w:rsidRPr="00AD6234">
              <w:rPr>
                <w:rFonts w:ascii="Calibri" w:hAnsi="Calibri" w:cs="宋体" w:hint="eastAsia"/>
                <w:color w:val="000000"/>
              </w:rPr>
              <w:t>注：只需在非正常工况进行记录。</w:t>
            </w:r>
          </w:p>
        </w:tc>
      </w:tr>
    </w:tbl>
    <w:p w:rsidR="00D7107B" w:rsidRPr="00334718" w:rsidRDefault="00D7107B" w:rsidP="00AD6234">
      <w:pPr>
        <w:snapToGrid w:val="0"/>
        <w:spacing w:line="14" w:lineRule="auto"/>
        <w:ind w:firstLine="0"/>
      </w:pPr>
    </w:p>
    <w:sectPr w:rsidR="00D7107B" w:rsidRPr="00334718" w:rsidSect="00AD6234">
      <w:footerReference w:type="default" r:id="rId6"/>
      <w:pgSz w:w="16838" w:h="11906" w:orient="landscape" w:code="9"/>
      <w:pgMar w:top="1701" w:right="1701" w:bottom="1701" w:left="1701" w:header="851" w:footer="1418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7B" w:rsidRDefault="00D7107B" w:rsidP="00334718">
      <w:r>
        <w:separator/>
      </w:r>
    </w:p>
  </w:endnote>
  <w:endnote w:type="continuationSeparator" w:id="1">
    <w:p w:rsidR="00D7107B" w:rsidRDefault="00D7107B" w:rsidP="0033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7B" w:rsidRPr="00AD6234" w:rsidRDefault="00D7107B" w:rsidP="001E224C">
    <w:pPr>
      <w:pStyle w:val="Footer"/>
      <w:framePr w:wrap="auto" w:vAnchor="text" w:hAnchor="margin" w:xAlign="center" w:y="1"/>
      <w:rPr>
        <w:rStyle w:val="PageNumber"/>
        <w:rFonts w:ascii="宋体" w:eastAsia="宋体" w:hAnsi="宋体" w:cs="Times New Roman"/>
        <w:sz w:val="28"/>
        <w:szCs w:val="28"/>
      </w:rPr>
    </w:pPr>
    <w:r w:rsidRPr="00AD6234">
      <w:rPr>
        <w:rStyle w:val="PageNumber"/>
        <w:rFonts w:ascii="宋体" w:eastAsia="宋体" w:hAnsi="宋体" w:cs="宋体"/>
        <w:sz w:val="28"/>
        <w:szCs w:val="28"/>
      </w:rPr>
      <w:t>—</w:t>
    </w:r>
    <w:r w:rsidRPr="00AD6234">
      <w:rPr>
        <w:rStyle w:val="PageNumber"/>
        <w:rFonts w:ascii="宋体" w:eastAsia="宋体" w:hAnsi="宋体" w:cs="宋体"/>
        <w:sz w:val="20"/>
        <w:szCs w:val="20"/>
      </w:rPr>
      <w:t xml:space="preserve">  </w:t>
    </w:r>
    <w:r w:rsidRPr="00AD6234">
      <w:rPr>
        <w:rStyle w:val="PageNumber"/>
        <w:rFonts w:ascii="宋体" w:eastAsia="宋体" w:hAnsi="宋体" w:cs="宋体"/>
        <w:sz w:val="26"/>
        <w:szCs w:val="26"/>
      </w:rPr>
      <w:fldChar w:fldCharType="begin"/>
    </w:r>
    <w:r w:rsidRPr="00AD6234">
      <w:rPr>
        <w:rStyle w:val="PageNumber"/>
        <w:rFonts w:ascii="宋体" w:eastAsia="宋体" w:hAnsi="宋体" w:cs="宋体"/>
        <w:sz w:val="26"/>
        <w:szCs w:val="26"/>
      </w:rPr>
      <w:instrText xml:space="preserve">PAGE  </w:instrText>
    </w:r>
    <w:r w:rsidRPr="00AD6234">
      <w:rPr>
        <w:rStyle w:val="PageNumber"/>
        <w:rFonts w:ascii="宋体" w:eastAsia="宋体" w:hAnsi="宋体" w:cs="宋体"/>
        <w:sz w:val="26"/>
        <w:szCs w:val="26"/>
      </w:rPr>
      <w:fldChar w:fldCharType="separate"/>
    </w:r>
    <w:r>
      <w:rPr>
        <w:rStyle w:val="PageNumber"/>
        <w:rFonts w:ascii="宋体" w:eastAsia="宋体" w:hAnsi="宋体" w:cs="宋体"/>
        <w:noProof/>
        <w:sz w:val="26"/>
        <w:szCs w:val="26"/>
      </w:rPr>
      <w:t>1</w:t>
    </w:r>
    <w:r w:rsidRPr="00AD6234">
      <w:rPr>
        <w:rStyle w:val="PageNumber"/>
        <w:rFonts w:ascii="宋体" w:eastAsia="宋体" w:hAnsi="宋体" w:cs="宋体"/>
        <w:sz w:val="26"/>
        <w:szCs w:val="26"/>
      </w:rPr>
      <w:fldChar w:fldCharType="end"/>
    </w:r>
    <w:r w:rsidRPr="00AD6234">
      <w:rPr>
        <w:rStyle w:val="PageNumber"/>
        <w:rFonts w:ascii="宋体" w:eastAsia="宋体" w:hAnsi="宋体" w:cs="宋体"/>
        <w:sz w:val="20"/>
        <w:szCs w:val="20"/>
      </w:rPr>
      <w:t xml:space="preserve">  </w:t>
    </w:r>
    <w:r w:rsidRPr="00AD6234">
      <w:rPr>
        <w:rStyle w:val="PageNumber"/>
        <w:rFonts w:ascii="宋体" w:eastAsia="宋体" w:hAnsi="宋体" w:cs="宋体"/>
        <w:sz w:val="28"/>
        <w:szCs w:val="28"/>
      </w:rPr>
      <w:t>—</w:t>
    </w:r>
  </w:p>
  <w:p w:rsidR="00D7107B" w:rsidRDefault="00D7107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7B" w:rsidRDefault="00D7107B" w:rsidP="00334718">
      <w:r>
        <w:separator/>
      </w:r>
    </w:p>
  </w:footnote>
  <w:footnote w:type="continuationSeparator" w:id="1">
    <w:p w:rsidR="00D7107B" w:rsidRDefault="00D7107B" w:rsidP="00334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BAC"/>
    <w:rsid w:val="001E224C"/>
    <w:rsid w:val="00334718"/>
    <w:rsid w:val="003B6BEE"/>
    <w:rsid w:val="003D7157"/>
    <w:rsid w:val="00460BE1"/>
    <w:rsid w:val="00583BAC"/>
    <w:rsid w:val="005E02C8"/>
    <w:rsid w:val="006557F5"/>
    <w:rsid w:val="00681D97"/>
    <w:rsid w:val="00775F6C"/>
    <w:rsid w:val="007806DD"/>
    <w:rsid w:val="00AD6234"/>
    <w:rsid w:val="00C95DE7"/>
    <w:rsid w:val="00D7107B"/>
    <w:rsid w:val="00DD2640"/>
    <w:rsid w:val="00EA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18"/>
    <w:pPr>
      <w:widowControl w:val="0"/>
      <w:topLinePunct/>
      <w:adjustRightInd w:val="0"/>
      <w:ind w:firstLine="420"/>
      <w:jc w:val="both"/>
    </w:pPr>
    <w:rPr>
      <w:rFonts w:ascii="Times New Roman" w:eastAsia="宋体" w:hAnsi="Times New Roman"/>
      <w:kern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718"/>
    <w:pPr>
      <w:pBdr>
        <w:bottom w:val="single" w:sz="6" w:space="1" w:color="auto"/>
      </w:pBdr>
      <w:tabs>
        <w:tab w:val="center" w:pos="4153"/>
        <w:tab w:val="right" w:pos="8306"/>
      </w:tabs>
      <w:topLinePunct w:val="0"/>
      <w:adjustRightInd/>
      <w:snapToGrid w:val="0"/>
      <w:ind w:firstLine="0"/>
      <w:jc w:val="center"/>
    </w:pPr>
    <w:rPr>
      <w:rFonts w:ascii="等线" w:eastAsia="等线" w:hAnsi="等线" w:cs="等线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471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34718"/>
    <w:pPr>
      <w:tabs>
        <w:tab w:val="center" w:pos="4153"/>
        <w:tab w:val="right" w:pos="8306"/>
      </w:tabs>
      <w:topLinePunct w:val="0"/>
      <w:adjustRightInd/>
      <w:snapToGrid w:val="0"/>
      <w:ind w:firstLine="0"/>
      <w:jc w:val="left"/>
    </w:pPr>
    <w:rPr>
      <w:rFonts w:ascii="等线" w:eastAsia="等线" w:hAnsi="等线" w:cs="等线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4718"/>
    <w:rPr>
      <w:sz w:val="18"/>
      <w:szCs w:val="18"/>
    </w:rPr>
  </w:style>
  <w:style w:type="table" w:styleId="TableGrid">
    <w:name w:val="Table Grid"/>
    <w:basedOn w:val="TableNormal"/>
    <w:uiPriority w:val="99"/>
    <w:rsid w:val="00334718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附录标识"/>
    <w:basedOn w:val="Normal"/>
    <w:next w:val="Normal"/>
    <w:uiPriority w:val="99"/>
    <w:rsid w:val="00334718"/>
    <w:pPr>
      <w:widowControl/>
      <w:shd w:val="clear" w:color="FFFFFF" w:fill="FFFFFF"/>
      <w:tabs>
        <w:tab w:val="left" w:pos="720"/>
        <w:tab w:val="left" w:pos="2160"/>
      </w:tabs>
      <w:kinsoku w:val="0"/>
      <w:overflowPunct w:val="0"/>
      <w:topLinePunct w:val="0"/>
      <w:autoSpaceDE w:val="0"/>
      <w:autoSpaceDN w:val="0"/>
      <w:spacing w:before="640" w:after="200"/>
      <w:ind w:firstLine="0"/>
      <w:jc w:val="center"/>
      <w:textAlignment w:val="center"/>
      <w:outlineLvl w:val="0"/>
    </w:pPr>
    <w:rPr>
      <w:rFonts w:ascii="黑体" w:eastAsia="黑体" w:hAnsi="Arial" w:cs="黑体"/>
      <w:kern w:val="0"/>
    </w:rPr>
  </w:style>
  <w:style w:type="character" w:styleId="PageNumber">
    <w:name w:val="page number"/>
    <w:basedOn w:val="DefaultParagraphFont"/>
    <w:uiPriority w:val="99"/>
    <w:rsid w:val="00AD6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63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关睿</dc:creator>
  <cp:keywords/>
  <dc:description/>
  <cp:lastModifiedBy>1</cp:lastModifiedBy>
  <cp:revision>7</cp:revision>
  <dcterms:created xsi:type="dcterms:W3CDTF">2022-11-29T11:47:00Z</dcterms:created>
  <dcterms:modified xsi:type="dcterms:W3CDTF">2022-12-19T02:37:00Z</dcterms:modified>
</cp:coreProperties>
</file>