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CA9" w:rsidRDefault="00260CA9">
      <w:pPr>
        <w:rPr>
          <w:rFonts w:asciiTheme="minorEastAsia" w:hAnsiTheme="minorEastAsia" w:cstheme="minorEastAsia"/>
          <w:sz w:val="44"/>
          <w:szCs w:val="44"/>
        </w:rPr>
      </w:pPr>
      <w:bookmarkStart w:id="0" w:name="_GoBack"/>
      <w:bookmarkEnd w:id="0"/>
    </w:p>
    <w:p w:rsidR="00260CA9" w:rsidRDefault="00F76AE5">
      <w:pPr>
        <w:tabs>
          <w:tab w:val="left" w:pos="540"/>
        </w:tabs>
        <w:adjustRightInd w:val="0"/>
        <w:snapToGrid w:val="0"/>
        <w:jc w:val="center"/>
        <w:outlineLvl w:val="0"/>
        <w:rPr>
          <w:rFonts w:ascii="宋体" w:eastAsia="宋体" w:hAnsi="宋体" w:cs="宋体"/>
          <w:color w:val="000000"/>
          <w:kern w:val="0"/>
          <w:sz w:val="44"/>
          <w:szCs w:val="44"/>
        </w:rPr>
      </w:pPr>
      <w:r>
        <w:rPr>
          <w:rFonts w:ascii="宋体" w:eastAsia="宋体" w:hAnsi="宋体" w:cs="宋体" w:hint="eastAsia"/>
          <w:color w:val="000000"/>
          <w:kern w:val="0"/>
          <w:sz w:val="44"/>
          <w:szCs w:val="44"/>
        </w:rPr>
        <w:t>国家危险废物名录（</w:t>
      </w:r>
      <w:r>
        <w:rPr>
          <w:rFonts w:ascii="宋体" w:eastAsia="宋体" w:hAnsi="宋体" w:cs="宋体" w:hint="eastAsia"/>
          <w:color w:val="000000"/>
          <w:kern w:val="0"/>
          <w:sz w:val="44"/>
          <w:szCs w:val="44"/>
        </w:rPr>
        <w:t>2021</w:t>
      </w:r>
      <w:r>
        <w:rPr>
          <w:rFonts w:ascii="宋体" w:eastAsia="宋体" w:hAnsi="宋体" w:cs="宋体" w:hint="eastAsia"/>
          <w:color w:val="000000"/>
          <w:kern w:val="0"/>
          <w:sz w:val="44"/>
          <w:szCs w:val="44"/>
        </w:rPr>
        <w:t>年版）</w:t>
      </w:r>
    </w:p>
    <w:p w:rsidR="00260CA9" w:rsidRDefault="00F76AE5">
      <w:pPr>
        <w:tabs>
          <w:tab w:val="left" w:pos="540"/>
        </w:tabs>
        <w:adjustRightInd w:val="0"/>
        <w:snapToGrid w:val="0"/>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w:t>
      </w:r>
      <w:r>
        <w:rPr>
          <w:rFonts w:ascii="Times New Roman" w:eastAsia="仿宋_GB2312" w:hAnsi="Times New Roman" w:hint="eastAsia"/>
          <w:color w:val="000000"/>
          <w:kern w:val="0"/>
          <w:sz w:val="30"/>
          <w:szCs w:val="30"/>
        </w:rPr>
        <w:t>2020</w:t>
      </w:r>
      <w:r>
        <w:rPr>
          <w:rFonts w:ascii="Times New Roman" w:eastAsia="仿宋_GB2312" w:hAnsi="Times New Roman" w:hint="eastAsia"/>
          <w:color w:val="000000"/>
          <w:kern w:val="0"/>
          <w:sz w:val="30"/>
          <w:szCs w:val="30"/>
        </w:rPr>
        <w:t>年</w:t>
      </w:r>
      <w:r>
        <w:rPr>
          <w:rFonts w:ascii="Times New Roman" w:eastAsia="仿宋_GB2312" w:hAnsi="Times New Roman" w:hint="eastAsia"/>
          <w:color w:val="000000"/>
          <w:kern w:val="0"/>
          <w:sz w:val="30"/>
          <w:szCs w:val="30"/>
        </w:rPr>
        <w:t>11</w:t>
      </w:r>
      <w:r>
        <w:rPr>
          <w:rFonts w:ascii="Times New Roman" w:eastAsia="仿宋_GB2312" w:hAnsi="Times New Roman" w:hint="eastAsia"/>
          <w:color w:val="000000"/>
          <w:kern w:val="0"/>
          <w:sz w:val="30"/>
          <w:szCs w:val="30"/>
        </w:rPr>
        <w:t>月</w:t>
      </w:r>
      <w:r>
        <w:rPr>
          <w:rFonts w:ascii="Times New Roman" w:eastAsia="仿宋_GB2312" w:hAnsi="Times New Roman" w:hint="eastAsia"/>
          <w:color w:val="000000"/>
          <w:kern w:val="0"/>
          <w:sz w:val="30"/>
          <w:szCs w:val="30"/>
        </w:rPr>
        <w:t>25</w:t>
      </w:r>
      <w:r w:rsidR="00B56146">
        <w:rPr>
          <w:rFonts w:ascii="Times New Roman" w:eastAsia="仿宋_GB2312" w:hAnsi="Times New Roman" w:hint="eastAsia"/>
          <w:color w:val="000000"/>
          <w:kern w:val="0"/>
          <w:sz w:val="30"/>
          <w:szCs w:val="30"/>
        </w:rPr>
        <w:t>日生态环境部</w:t>
      </w:r>
      <w:r>
        <w:rPr>
          <w:rFonts w:ascii="Times New Roman" w:eastAsia="仿宋_GB2312" w:hAnsi="Times New Roman" w:hint="eastAsia"/>
          <w:color w:val="000000"/>
          <w:kern w:val="0"/>
          <w:sz w:val="30"/>
          <w:szCs w:val="30"/>
        </w:rPr>
        <w:t>、</w:t>
      </w:r>
      <w:r>
        <w:rPr>
          <w:rFonts w:ascii="Times New Roman" w:eastAsia="仿宋_GB2312" w:hAnsi="Times New Roman" w:hint="eastAsia"/>
          <w:color w:val="000000"/>
          <w:kern w:val="0"/>
          <w:sz w:val="30"/>
          <w:szCs w:val="30"/>
        </w:rPr>
        <w:t>国家发展和改革委员会、公安部、交通运输</w:t>
      </w:r>
      <w:r>
        <w:rPr>
          <w:rFonts w:ascii="Times New Roman" w:eastAsia="仿宋_GB2312" w:hAnsi="Times New Roman" w:hint="eastAsia"/>
          <w:color w:val="000000"/>
          <w:kern w:val="0"/>
          <w:sz w:val="30"/>
          <w:szCs w:val="30"/>
        </w:rPr>
        <w:t>部、国家卫生健康委员会令第</w:t>
      </w:r>
      <w:r>
        <w:rPr>
          <w:rFonts w:ascii="Times New Roman" w:eastAsia="仿宋_GB2312" w:hAnsi="Times New Roman" w:hint="eastAsia"/>
          <w:color w:val="000000"/>
          <w:kern w:val="0"/>
          <w:sz w:val="30"/>
          <w:szCs w:val="30"/>
        </w:rPr>
        <w:t>15</w:t>
      </w:r>
      <w:r>
        <w:rPr>
          <w:rFonts w:ascii="Times New Roman" w:eastAsia="仿宋_GB2312" w:hAnsi="Times New Roman" w:hint="eastAsia"/>
          <w:color w:val="000000"/>
          <w:kern w:val="0"/>
          <w:sz w:val="30"/>
          <w:szCs w:val="30"/>
        </w:rPr>
        <w:t>号公布</w:t>
      </w:r>
      <w:r>
        <w:rPr>
          <w:rFonts w:ascii="Times New Roman" w:eastAsia="仿宋_GB2312" w:hAnsi="Times New Roman" w:hint="eastAsia"/>
          <w:color w:val="000000"/>
          <w:kern w:val="0"/>
          <w:sz w:val="30"/>
          <w:szCs w:val="30"/>
        </w:rPr>
        <w:t xml:space="preserve">  </w:t>
      </w:r>
      <w:r>
        <w:rPr>
          <w:rFonts w:ascii="Times New Roman" w:eastAsia="仿宋_GB2312" w:hAnsi="Times New Roman" w:hint="eastAsia"/>
          <w:color w:val="000000"/>
          <w:kern w:val="0"/>
          <w:sz w:val="30"/>
          <w:szCs w:val="30"/>
        </w:rPr>
        <w:t>自</w:t>
      </w:r>
      <w:r>
        <w:rPr>
          <w:rFonts w:ascii="Times New Roman" w:eastAsia="仿宋_GB2312" w:hAnsi="Times New Roman" w:hint="eastAsia"/>
          <w:color w:val="000000"/>
          <w:kern w:val="0"/>
          <w:sz w:val="30"/>
          <w:szCs w:val="30"/>
        </w:rPr>
        <w:t>2021</w:t>
      </w:r>
      <w:r>
        <w:rPr>
          <w:rFonts w:ascii="Times New Roman" w:eastAsia="仿宋_GB2312" w:hAnsi="Times New Roman" w:hint="eastAsia"/>
          <w:color w:val="000000"/>
          <w:kern w:val="0"/>
          <w:sz w:val="30"/>
          <w:szCs w:val="30"/>
        </w:rPr>
        <w:t>年</w:t>
      </w:r>
      <w:r>
        <w:rPr>
          <w:rFonts w:ascii="Times New Roman" w:eastAsia="仿宋_GB2312" w:hAnsi="Times New Roman" w:hint="eastAsia"/>
          <w:color w:val="000000"/>
          <w:kern w:val="0"/>
          <w:sz w:val="30"/>
          <w:szCs w:val="30"/>
        </w:rPr>
        <w:t>1</w:t>
      </w:r>
      <w:r>
        <w:rPr>
          <w:rFonts w:ascii="Times New Roman" w:eastAsia="仿宋_GB2312" w:hAnsi="Times New Roman" w:hint="eastAsia"/>
          <w:color w:val="000000"/>
          <w:kern w:val="0"/>
          <w:sz w:val="30"/>
          <w:szCs w:val="30"/>
        </w:rPr>
        <w:t>月</w:t>
      </w:r>
      <w:r>
        <w:rPr>
          <w:rFonts w:ascii="Times New Roman" w:eastAsia="仿宋_GB2312" w:hAnsi="Times New Roman" w:hint="eastAsia"/>
          <w:color w:val="000000"/>
          <w:kern w:val="0"/>
          <w:sz w:val="30"/>
          <w:szCs w:val="30"/>
        </w:rPr>
        <w:t>1</w:t>
      </w:r>
      <w:r>
        <w:rPr>
          <w:rFonts w:ascii="Times New Roman" w:eastAsia="仿宋_GB2312" w:hAnsi="Times New Roman" w:hint="eastAsia"/>
          <w:color w:val="000000"/>
          <w:kern w:val="0"/>
          <w:sz w:val="30"/>
          <w:szCs w:val="30"/>
        </w:rPr>
        <w:t>日起施行</w:t>
      </w:r>
      <w:r>
        <w:rPr>
          <w:rFonts w:ascii="黑体" w:eastAsia="黑体" w:hAnsi="黑体" w:hint="eastAsia"/>
          <w:color w:val="000000"/>
          <w:kern w:val="0"/>
          <w:sz w:val="32"/>
          <w:szCs w:val="32"/>
        </w:rPr>
        <w:t>）</w:t>
      </w:r>
    </w:p>
    <w:p w:rsidR="00260CA9" w:rsidRDefault="00260CA9">
      <w:pPr>
        <w:tabs>
          <w:tab w:val="left" w:pos="540"/>
        </w:tabs>
        <w:adjustRightInd w:val="0"/>
        <w:snapToGrid w:val="0"/>
        <w:ind w:firstLineChars="200" w:firstLine="640"/>
        <w:jc w:val="left"/>
        <w:rPr>
          <w:rFonts w:ascii="黑体" w:eastAsia="黑体" w:hAnsi="黑体"/>
          <w:color w:val="000000"/>
          <w:kern w:val="0"/>
          <w:sz w:val="32"/>
          <w:szCs w:val="32"/>
        </w:rPr>
      </w:pP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第一条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根据《中华人民共和国固体废物污染环境防治法》的有关规定，制定本名录。</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第二条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具有下列情形之一的固体废物（包括液态废物），列入本名录：</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（一）具有毒性、腐蚀性、易燃性、反应性或者感染性一种或者几种危险特性的；</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t>（二）不排除具有危险特性，可能对生态环境或者人体健康造成有害影响，需要按照危险废物进行管理的。</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第三条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列入本名录附录《危险废物豁免管理清单》中的危险废物，在所列的豁免环节，且满足相应的豁免条件时，可以按照豁免内容的规定实行豁免管理。</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kern w:val="0"/>
          <w:sz w:val="30"/>
          <w:szCs w:val="30"/>
        </w:rPr>
        <w:t>第四条</w:t>
      </w:r>
      <w:r>
        <w:rPr>
          <w:rFonts w:ascii="Times New Roman" w:eastAsia="仿宋_GB2312" w:hAnsi="Times New Roman"/>
          <w:b/>
          <w:kern w:val="0"/>
          <w:sz w:val="30"/>
          <w:szCs w:val="30"/>
        </w:rPr>
        <w:t xml:space="preserve">  </w:t>
      </w:r>
      <w:r>
        <w:rPr>
          <w:rFonts w:ascii="Times New Roman" w:eastAsia="仿宋_GB2312" w:hAnsi="Times New Roman" w:hint="eastAsia"/>
          <w:kern w:val="0"/>
          <w:sz w:val="30"/>
          <w:szCs w:val="30"/>
        </w:rPr>
        <w:t>危险废物与其他物质混合后的固体废物，以及危险废物利用处置后的固体废物的属性判定，按照国家规定的危险废物鉴别标准执行。</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第五条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本名录中有关术语的含义如下：</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spacing w:val="-4"/>
          <w:kern w:val="0"/>
          <w:sz w:val="30"/>
          <w:szCs w:val="30"/>
        </w:rPr>
      </w:pPr>
      <w:r>
        <w:rPr>
          <w:rFonts w:ascii="Times New Roman" w:eastAsia="仿宋_GB2312" w:hAnsi="Times New Roman" w:hint="eastAsia"/>
          <w:color w:val="000000"/>
          <w:kern w:val="0"/>
          <w:sz w:val="30"/>
          <w:szCs w:val="30"/>
        </w:rPr>
        <w:t>（一）废物类别</w:t>
      </w:r>
      <w:r>
        <w:rPr>
          <w:rFonts w:ascii="Times New Roman" w:eastAsia="仿宋_GB2312" w:hAnsi="Times New Roman" w:hint="eastAsia"/>
          <w:color w:val="000000"/>
          <w:spacing w:val="-4"/>
          <w:kern w:val="0"/>
          <w:sz w:val="30"/>
          <w:szCs w:val="30"/>
        </w:rPr>
        <w:t>，</w:t>
      </w:r>
      <w:r>
        <w:rPr>
          <w:rFonts w:ascii="Times New Roman" w:eastAsia="仿宋_GB2312" w:hAnsi="Times New Roman" w:hint="eastAsia"/>
          <w:spacing w:val="-4"/>
          <w:kern w:val="0"/>
          <w:sz w:val="30"/>
          <w:szCs w:val="30"/>
        </w:rPr>
        <w:t>是在《控制危险废物越境转移及其处置巴塞尔公约》划定的类别基础上，结合我国实际情况对危险废物进行的分类。</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仿宋_GB2312" w:hAnsi="Times New Roman" w:hint="eastAsia"/>
          <w:color w:val="000000"/>
          <w:kern w:val="0"/>
          <w:sz w:val="30"/>
          <w:szCs w:val="30"/>
        </w:rPr>
        <w:lastRenderedPageBreak/>
        <w:t>（二）行业来源，是指危险废物的产生行业。</w:t>
      </w:r>
    </w:p>
    <w:p w:rsidR="00260CA9" w:rsidRDefault="00F76AE5">
      <w:pPr>
        <w:tabs>
          <w:tab w:val="left" w:pos="540"/>
        </w:tabs>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（三）废物代码，是指危险废物的唯一代码，</w:t>
      </w:r>
      <w:r>
        <w:rPr>
          <w:rFonts w:ascii="仿宋_GB2312" w:eastAsia="仿宋_GB2312" w:hAnsi="Times New Roman" w:hint="eastAsia"/>
          <w:kern w:val="0"/>
          <w:sz w:val="30"/>
          <w:szCs w:val="30"/>
        </w:rPr>
        <w:t>为</w:t>
      </w:r>
      <w:r>
        <w:rPr>
          <w:rFonts w:ascii="仿宋_GB2312" w:eastAsia="仿宋_GB2312" w:hAnsi="Times New Roman" w:hint="eastAsia"/>
          <w:kern w:val="0"/>
          <w:sz w:val="30"/>
          <w:szCs w:val="30"/>
        </w:rPr>
        <w:t>8</w:t>
      </w:r>
      <w:r>
        <w:rPr>
          <w:rFonts w:ascii="Times New Roman" w:eastAsia="仿宋_GB2312" w:hAnsi="Times New Roman" w:hint="eastAsia"/>
          <w:kern w:val="0"/>
          <w:sz w:val="30"/>
          <w:szCs w:val="30"/>
        </w:rPr>
        <w:t>位数字。其</w:t>
      </w:r>
      <w:r>
        <w:rPr>
          <w:rFonts w:ascii="仿宋_GB2312" w:eastAsia="仿宋_GB2312" w:hAnsi="Times New Roman" w:hint="eastAsia"/>
          <w:kern w:val="0"/>
          <w:sz w:val="30"/>
          <w:szCs w:val="30"/>
        </w:rPr>
        <w:t>中，第</w:t>
      </w:r>
      <w:r>
        <w:rPr>
          <w:rFonts w:ascii="仿宋_GB2312" w:eastAsia="仿宋_GB2312" w:hAnsi="Times New Roman" w:hint="eastAsia"/>
          <w:kern w:val="0"/>
          <w:sz w:val="30"/>
          <w:szCs w:val="30"/>
        </w:rPr>
        <w:t>1-3</w:t>
      </w:r>
      <w:r>
        <w:rPr>
          <w:rFonts w:ascii="仿宋_GB2312" w:eastAsia="仿宋_GB2312" w:hAnsi="Times New Roman" w:hint="eastAsia"/>
          <w:kern w:val="0"/>
          <w:sz w:val="30"/>
          <w:szCs w:val="30"/>
        </w:rPr>
        <w:t>位为危险废物产生行业代码（依据《国民经济行业分类（</w:t>
      </w:r>
      <w:r>
        <w:rPr>
          <w:rFonts w:ascii="仿宋_GB2312" w:eastAsia="仿宋_GB2312" w:hAnsi="Times New Roman" w:hint="eastAsia"/>
          <w:kern w:val="0"/>
          <w:sz w:val="30"/>
          <w:szCs w:val="30"/>
        </w:rPr>
        <w:t>GB/T 4754-2017</w:t>
      </w:r>
      <w:r>
        <w:rPr>
          <w:rFonts w:ascii="仿宋_GB2312" w:eastAsia="仿宋_GB2312" w:hAnsi="Times New Roman" w:hint="eastAsia"/>
          <w:kern w:val="0"/>
          <w:sz w:val="30"/>
          <w:szCs w:val="30"/>
        </w:rPr>
        <w:t>）》确定），第</w:t>
      </w:r>
      <w:r>
        <w:rPr>
          <w:rFonts w:ascii="仿宋_GB2312" w:eastAsia="仿宋_GB2312" w:hAnsi="Times New Roman" w:hint="eastAsia"/>
          <w:kern w:val="0"/>
          <w:sz w:val="30"/>
          <w:szCs w:val="30"/>
        </w:rPr>
        <w:t>4-6</w:t>
      </w:r>
      <w:r>
        <w:rPr>
          <w:rFonts w:ascii="仿宋_GB2312" w:eastAsia="仿宋_GB2312" w:hAnsi="Times New Roman" w:hint="eastAsia"/>
          <w:kern w:val="0"/>
          <w:sz w:val="30"/>
          <w:szCs w:val="30"/>
        </w:rPr>
        <w:t>位为危险废物顺序代码，第</w:t>
      </w:r>
      <w:r>
        <w:rPr>
          <w:rFonts w:ascii="仿宋_GB2312" w:eastAsia="仿宋_GB2312" w:hAnsi="Times New Roman" w:hint="eastAsia"/>
          <w:kern w:val="0"/>
          <w:sz w:val="30"/>
          <w:szCs w:val="30"/>
        </w:rPr>
        <w:t>7-8</w:t>
      </w:r>
      <w:r>
        <w:rPr>
          <w:rFonts w:ascii="仿宋_GB2312" w:eastAsia="仿宋_GB2312" w:hAnsi="Times New Roman" w:hint="eastAsia"/>
          <w:kern w:val="0"/>
          <w:sz w:val="30"/>
          <w:szCs w:val="30"/>
        </w:rPr>
        <w:t>位为危险废物类别代码。</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仿宋_GB2312" w:eastAsia="仿宋_GB2312" w:hAnsi="Times New Roman" w:hint="eastAsia"/>
          <w:kern w:val="0"/>
          <w:sz w:val="30"/>
          <w:szCs w:val="30"/>
        </w:rPr>
        <w:t>（四）危险特性，是指对生态环境和人体健康具有有害影响的毒性（</w:t>
      </w:r>
      <w:r>
        <w:rPr>
          <w:rFonts w:ascii="仿宋_GB2312" w:eastAsia="仿宋_GB2312" w:hAnsi="Times New Roman" w:hint="eastAsia"/>
          <w:kern w:val="0"/>
          <w:sz w:val="30"/>
          <w:szCs w:val="30"/>
        </w:rPr>
        <w:t>Toxicity, T</w:t>
      </w:r>
      <w:r>
        <w:rPr>
          <w:rFonts w:ascii="仿宋_GB2312" w:eastAsia="仿宋_GB2312" w:hAnsi="Times New Roman" w:hint="eastAsia"/>
          <w:kern w:val="0"/>
          <w:sz w:val="30"/>
          <w:szCs w:val="30"/>
        </w:rPr>
        <w:t>）、腐蚀性（</w:t>
      </w:r>
      <w:r>
        <w:rPr>
          <w:rFonts w:ascii="仿宋_GB2312" w:eastAsia="仿宋_GB2312" w:hAnsi="Times New Roman" w:hint="eastAsia"/>
          <w:kern w:val="0"/>
          <w:sz w:val="30"/>
          <w:szCs w:val="30"/>
        </w:rPr>
        <w:t>Corrosivity, C</w:t>
      </w:r>
      <w:r>
        <w:rPr>
          <w:rFonts w:ascii="仿宋_GB2312" w:eastAsia="仿宋_GB2312" w:hAnsi="Times New Roman" w:hint="eastAsia"/>
          <w:kern w:val="0"/>
          <w:sz w:val="30"/>
          <w:szCs w:val="30"/>
        </w:rPr>
        <w:t>）、易燃性（</w:t>
      </w:r>
      <w:r>
        <w:rPr>
          <w:rFonts w:ascii="仿宋_GB2312" w:eastAsia="仿宋_GB2312" w:hAnsi="Times New Roman" w:hint="eastAsia"/>
          <w:kern w:val="0"/>
          <w:sz w:val="30"/>
          <w:szCs w:val="30"/>
        </w:rPr>
        <w:t>Ignitability, I</w:t>
      </w:r>
      <w:r>
        <w:rPr>
          <w:rFonts w:ascii="仿宋_GB2312" w:eastAsia="仿宋_GB2312" w:hAnsi="Times New Roman" w:hint="eastAsia"/>
          <w:kern w:val="0"/>
          <w:sz w:val="30"/>
          <w:szCs w:val="30"/>
        </w:rPr>
        <w:t>）、反应性（</w:t>
      </w:r>
      <w:r>
        <w:rPr>
          <w:rFonts w:ascii="仿宋_GB2312" w:eastAsia="仿宋_GB2312" w:hAnsi="Times New Roman" w:hint="eastAsia"/>
          <w:kern w:val="0"/>
          <w:sz w:val="30"/>
          <w:szCs w:val="30"/>
        </w:rPr>
        <w:t>Reactivity, R</w:t>
      </w:r>
      <w:r>
        <w:rPr>
          <w:rFonts w:ascii="仿宋_GB2312" w:eastAsia="仿宋_GB2312" w:hAnsi="Times New Roman" w:hint="eastAsia"/>
          <w:kern w:val="0"/>
          <w:sz w:val="30"/>
          <w:szCs w:val="30"/>
        </w:rPr>
        <w:t>）和感染性（</w:t>
      </w:r>
      <w:r>
        <w:rPr>
          <w:rFonts w:ascii="仿宋_GB2312" w:eastAsia="仿宋_GB2312" w:hAnsi="Times New Roman" w:hint="eastAsia"/>
          <w:kern w:val="0"/>
          <w:sz w:val="30"/>
          <w:szCs w:val="30"/>
        </w:rPr>
        <w:t>Infectivity, In</w:t>
      </w:r>
      <w:r>
        <w:rPr>
          <w:rFonts w:ascii="仿宋_GB2312" w:eastAsia="仿宋_GB2312" w:hAnsi="Times New Roman" w:hint="eastAsia"/>
          <w:kern w:val="0"/>
          <w:sz w:val="30"/>
          <w:szCs w:val="30"/>
        </w:rPr>
        <w:t>）</w:t>
      </w:r>
      <w:r>
        <w:rPr>
          <w:rFonts w:ascii="Times New Roman" w:eastAsia="仿宋_GB2312" w:hAnsi="Times New Roman" w:hint="eastAsia"/>
          <w:kern w:val="0"/>
          <w:sz w:val="30"/>
          <w:szCs w:val="30"/>
        </w:rPr>
        <w:t>。</w:t>
      </w:r>
    </w:p>
    <w:p w:rsidR="00260CA9" w:rsidRDefault="00F76AE5">
      <w:pPr>
        <w:tabs>
          <w:tab w:val="left" w:pos="540"/>
        </w:tabs>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黑体" w:hAnsi="Times New Roman" w:hint="eastAsia"/>
          <w:kern w:val="0"/>
          <w:sz w:val="30"/>
          <w:szCs w:val="30"/>
        </w:rPr>
        <w:t>第六条</w:t>
      </w:r>
      <w:r>
        <w:rPr>
          <w:rFonts w:ascii="Times New Roman" w:eastAsia="仿宋_GB2312" w:hAnsi="Times New Roman"/>
          <w:b/>
          <w:kern w:val="0"/>
          <w:sz w:val="30"/>
          <w:szCs w:val="30"/>
        </w:rPr>
        <w:t xml:space="preserve">  </w:t>
      </w:r>
      <w:r>
        <w:rPr>
          <w:rFonts w:ascii="Times New Roman" w:eastAsia="仿宋_GB2312" w:hAnsi="Times New Roman" w:hint="eastAsia"/>
          <w:kern w:val="0"/>
          <w:sz w:val="30"/>
          <w:szCs w:val="30"/>
        </w:rPr>
        <w:t>对不明确是否具有危险特性的固体废物，应当按照国家规定的危险废物鉴别标准和鉴别方</w:t>
      </w:r>
      <w:r>
        <w:rPr>
          <w:rFonts w:ascii="Times New Roman" w:eastAsia="仿宋_GB2312" w:hAnsi="Times New Roman" w:hint="eastAsia"/>
          <w:kern w:val="0"/>
          <w:sz w:val="30"/>
          <w:szCs w:val="30"/>
        </w:rPr>
        <w:t>法予以认定。</w:t>
      </w:r>
    </w:p>
    <w:p w:rsidR="00260CA9" w:rsidRDefault="00F76AE5">
      <w:pPr>
        <w:tabs>
          <w:tab w:val="left" w:pos="540"/>
        </w:tabs>
        <w:adjustRightInd w:val="0"/>
        <w:snapToGrid w:val="0"/>
        <w:spacing w:line="360" w:lineRule="auto"/>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经鉴别具有危险特性的，属于危险废物，应当根据其主要有害成分和危险特性确定所属废物类别，并按代码“</w:t>
      </w:r>
      <w:r>
        <w:rPr>
          <w:rFonts w:ascii="仿宋_GB2312" w:eastAsia="仿宋_GB2312" w:hAnsi="Times New Roman" w:hint="eastAsia"/>
          <w:kern w:val="0"/>
          <w:sz w:val="30"/>
          <w:szCs w:val="30"/>
        </w:rPr>
        <w:t>900-000-</w:t>
      </w:r>
      <w:r>
        <w:rPr>
          <w:rFonts w:ascii="仿宋_GB2312" w:eastAsia="仿宋_GB2312" w:hAnsi="Times New Roman" w:hint="eastAsia"/>
          <w:kern w:val="0"/>
          <w:sz w:val="30"/>
          <w:szCs w:val="30"/>
        </w:rPr>
        <w:t>××”（××为危险废物类别代码）进行归类管理。</w:t>
      </w:r>
    </w:p>
    <w:p w:rsidR="00260CA9" w:rsidRDefault="00F76AE5">
      <w:pPr>
        <w:tabs>
          <w:tab w:val="left" w:pos="540"/>
        </w:tabs>
        <w:adjustRightInd w:val="0"/>
        <w:snapToGrid w:val="0"/>
        <w:spacing w:line="360" w:lineRule="auto"/>
        <w:ind w:firstLineChars="200" w:firstLine="600"/>
        <w:rPr>
          <w:rFonts w:ascii="仿宋_GB2312" w:eastAsia="仿宋_GB2312" w:hAnsi="Times New Roman"/>
          <w:kern w:val="0"/>
          <w:sz w:val="30"/>
          <w:szCs w:val="30"/>
        </w:rPr>
      </w:pPr>
      <w:r>
        <w:rPr>
          <w:rFonts w:ascii="仿宋_GB2312" w:eastAsia="仿宋_GB2312" w:hAnsi="Times New Roman" w:hint="eastAsia"/>
          <w:kern w:val="0"/>
          <w:sz w:val="30"/>
          <w:szCs w:val="30"/>
        </w:rPr>
        <w:t>经鉴别不具有危险特性的，不属于危险废物。</w:t>
      </w:r>
    </w:p>
    <w:p w:rsidR="00260CA9" w:rsidRDefault="00F76AE5">
      <w:pPr>
        <w:tabs>
          <w:tab w:val="left" w:pos="540"/>
        </w:tabs>
        <w:adjustRightInd w:val="0"/>
        <w:snapToGrid w:val="0"/>
        <w:spacing w:line="360" w:lineRule="auto"/>
        <w:ind w:firstLineChars="200" w:firstLine="600"/>
        <w:rPr>
          <w:rFonts w:ascii="Times New Roman" w:eastAsia="仿宋_GB2312" w:hAnsi="Times New Roman"/>
          <w:b/>
          <w:color w:val="000000"/>
          <w:kern w:val="0"/>
          <w:sz w:val="30"/>
          <w:szCs w:val="30"/>
        </w:rPr>
      </w:pPr>
      <w:r>
        <w:rPr>
          <w:rFonts w:ascii="Times New Roman" w:eastAsia="黑体" w:hAnsi="Times New Roman" w:hint="eastAsia"/>
          <w:color w:val="000000"/>
          <w:kern w:val="0"/>
          <w:sz w:val="30"/>
          <w:szCs w:val="30"/>
        </w:rPr>
        <w:t>第七条</w:t>
      </w:r>
      <w:r>
        <w:rPr>
          <w:rFonts w:ascii="Times New Roman" w:eastAsia="黑体" w:hAnsi="Times New Roman"/>
          <w:color w:val="000000"/>
          <w:kern w:val="0"/>
          <w:sz w:val="30"/>
          <w:szCs w:val="30"/>
        </w:rPr>
        <w:t xml:space="preserve"> </w:t>
      </w:r>
      <w:r>
        <w:rPr>
          <w:rFonts w:ascii="Times New Roman" w:eastAsia="仿宋_GB2312" w:hAnsi="Times New Roman"/>
          <w:kern w:val="0"/>
          <w:sz w:val="30"/>
          <w:szCs w:val="30"/>
        </w:rPr>
        <w:t xml:space="preserve"> </w:t>
      </w:r>
      <w:r>
        <w:rPr>
          <w:rFonts w:ascii="Times New Roman" w:eastAsia="仿宋_GB2312" w:hAnsi="Times New Roman" w:hint="eastAsia"/>
          <w:kern w:val="0"/>
          <w:sz w:val="30"/>
          <w:szCs w:val="30"/>
        </w:rPr>
        <w:t>本名录根据实际情况实行动态调整。</w:t>
      </w:r>
    </w:p>
    <w:p w:rsidR="00260CA9" w:rsidRDefault="00F76AE5">
      <w:pPr>
        <w:tabs>
          <w:tab w:val="left" w:pos="540"/>
        </w:tabs>
        <w:adjustRightInd w:val="0"/>
        <w:snapToGrid w:val="0"/>
        <w:spacing w:line="360" w:lineRule="auto"/>
        <w:ind w:firstLineChars="200" w:firstLine="600"/>
        <w:rPr>
          <w:rFonts w:ascii="Times New Roman" w:eastAsia="仿宋_GB2312" w:hAnsi="Times New Roman"/>
          <w:color w:val="000000"/>
          <w:kern w:val="0"/>
          <w:sz w:val="30"/>
          <w:szCs w:val="30"/>
        </w:rPr>
      </w:pPr>
      <w:r>
        <w:rPr>
          <w:rFonts w:ascii="Times New Roman" w:eastAsia="黑体" w:hAnsi="Times New Roman" w:hint="eastAsia"/>
          <w:color w:val="000000"/>
          <w:kern w:val="0"/>
          <w:sz w:val="30"/>
          <w:szCs w:val="30"/>
        </w:rPr>
        <w:t>第八条</w:t>
      </w:r>
      <w:r>
        <w:rPr>
          <w:rFonts w:ascii="Times New Roman" w:eastAsia="仿宋_GB2312" w:hAnsi="Times New Roman"/>
          <w:b/>
          <w:color w:val="000000"/>
          <w:kern w:val="0"/>
          <w:sz w:val="30"/>
          <w:szCs w:val="30"/>
        </w:rPr>
        <w:t xml:space="preserve">  </w:t>
      </w:r>
      <w:r>
        <w:rPr>
          <w:rFonts w:ascii="Times New Roman" w:eastAsia="仿宋_GB2312" w:hAnsi="Times New Roman" w:hint="eastAsia"/>
          <w:color w:val="000000"/>
          <w:kern w:val="0"/>
          <w:sz w:val="30"/>
          <w:szCs w:val="30"/>
        </w:rPr>
        <w:t>本名录自</w:t>
      </w:r>
      <w:r>
        <w:rPr>
          <w:rFonts w:ascii="仿宋_GB2312" w:eastAsia="仿宋_GB2312" w:hAnsi="Times New Roman" w:hint="eastAsia"/>
          <w:color w:val="000000"/>
          <w:kern w:val="0"/>
          <w:sz w:val="30"/>
          <w:szCs w:val="30"/>
        </w:rPr>
        <w:t>2021</w:t>
      </w:r>
      <w:r>
        <w:rPr>
          <w:rFonts w:ascii="仿宋_GB2312" w:eastAsia="仿宋_GB2312" w:hAnsi="Times New Roman" w:hint="eastAsia"/>
          <w:color w:val="000000"/>
          <w:kern w:val="0"/>
          <w:sz w:val="30"/>
          <w:szCs w:val="30"/>
        </w:rPr>
        <w:t>年</w:t>
      </w:r>
      <w:r>
        <w:rPr>
          <w:rFonts w:ascii="仿宋_GB2312" w:eastAsia="仿宋_GB2312" w:hAnsi="Times New Roman" w:hint="eastAsia"/>
          <w:color w:val="000000"/>
          <w:kern w:val="0"/>
          <w:sz w:val="30"/>
          <w:szCs w:val="30"/>
        </w:rPr>
        <w:t>1</w:t>
      </w:r>
      <w:r>
        <w:rPr>
          <w:rFonts w:ascii="仿宋_GB2312" w:eastAsia="仿宋_GB2312" w:hAnsi="Times New Roman" w:hint="eastAsia"/>
          <w:color w:val="000000"/>
          <w:kern w:val="0"/>
          <w:sz w:val="30"/>
          <w:szCs w:val="30"/>
        </w:rPr>
        <w:t>月</w:t>
      </w:r>
      <w:r>
        <w:rPr>
          <w:rFonts w:ascii="仿宋_GB2312" w:eastAsia="仿宋_GB2312" w:hAnsi="Times New Roman" w:hint="eastAsia"/>
          <w:color w:val="000000"/>
          <w:kern w:val="0"/>
          <w:sz w:val="30"/>
          <w:szCs w:val="30"/>
        </w:rPr>
        <w:t>1</w:t>
      </w:r>
      <w:r>
        <w:rPr>
          <w:rFonts w:ascii="仿宋_GB2312" w:eastAsia="仿宋_GB2312" w:hAnsi="Times New Roman" w:hint="eastAsia"/>
          <w:color w:val="000000"/>
          <w:kern w:val="0"/>
          <w:sz w:val="30"/>
          <w:szCs w:val="30"/>
        </w:rPr>
        <w:t>日起施行。原环境保护部、国家发展和改革委员会、公安部发布的《国家危险废物名录》（环境保护部令第</w:t>
      </w:r>
      <w:r>
        <w:rPr>
          <w:rFonts w:ascii="仿宋_GB2312" w:eastAsia="仿宋_GB2312" w:hAnsi="Times New Roman" w:hint="eastAsia"/>
          <w:color w:val="000000"/>
          <w:kern w:val="0"/>
          <w:sz w:val="30"/>
          <w:szCs w:val="30"/>
        </w:rPr>
        <w:t>39</w:t>
      </w:r>
      <w:r>
        <w:rPr>
          <w:rFonts w:ascii="仿宋_GB2312" w:eastAsia="仿宋_GB2312" w:hAnsi="Times New Roman" w:hint="eastAsia"/>
          <w:color w:val="000000"/>
          <w:kern w:val="0"/>
          <w:sz w:val="30"/>
          <w:szCs w:val="30"/>
        </w:rPr>
        <w:t>号）同时废止。</w:t>
      </w:r>
    </w:p>
    <w:p w:rsidR="00260CA9" w:rsidRDefault="00F76AE5">
      <w:pPr>
        <w:widowControl/>
        <w:wordWrap w:val="0"/>
        <w:adjustRightInd w:val="0"/>
        <w:snapToGrid w:val="0"/>
        <w:spacing w:line="648" w:lineRule="auto"/>
        <w:jc w:val="left"/>
        <w:rPr>
          <w:rFonts w:ascii="Times New Roman" w:eastAsia="黑体" w:hAnsi="Times New Roman"/>
          <w:bCs/>
          <w:kern w:val="0"/>
          <w:sz w:val="32"/>
          <w:szCs w:val="32"/>
        </w:rPr>
      </w:pPr>
      <w:r>
        <w:rPr>
          <w:rFonts w:ascii="Times New Roman" w:eastAsia="仿宋_GB2312" w:hAnsi="Times New Roman"/>
          <w:color w:val="000000"/>
          <w:kern w:val="0"/>
          <w:sz w:val="30"/>
          <w:szCs w:val="30"/>
        </w:rPr>
        <w:br w:type="page"/>
      </w:r>
      <w:r>
        <w:rPr>
          <w:rFonts w:ascii="Times New Roman" w:eastAsia="黑体" w:hAnsi="Times New Roman" w:hint="eastAsia"/>
          <w:bCs/>
          <w:kern w:val="0"/>
          <w:sz w:val="32"/>
          <w:szCs w:val="32"/>
        </w:rPr>
        <w:lastRenderedPageBreak/>
        <w:t>附表</w:t>
      </w:r>
    </w:p>
    <w:p w:rsidR="00260CA9" w:rsidRDefault="00F76AE5">
      <w:pPr>
        <w:tabs>
          <w:tab w:val="left" w:pos="540"/>
        </w:tabs>
        <w:adjustRightInd w:val="0"/>
        <w:snapToGrid w:val="0"/>
        <w:jc w:val="center"/>
        <w:outlineLvl w:val="0"/>
        <w:rPr>
          <w:rFonts w:ascii="Times New Roman" w:eastAsia="方正小标宋_GBK" w:hAnsi="Times New Roman"/>
          <w:color w:val="000000"/>
          <w:spacing w:val="20"/>
          <w:kern w:val="0"/>
          <w:sz w:val="38"/>
          <w:szCs w:val="38"/>
        </w:rPr>
      </w:pPr>
      <w:bookmarkStart w:id="1" w:name="_Toc444075622"/>
      <w:r>
        <w:rPr>
          <w:rFonts w:ascii="Times New Roman" w:eastAsia="方正小标宋_GBK" w:hAnsi="Times New Roman" w:hint="eastAsia"/>
          <w:color w:val="000000"/>
          <w:spacing w:val="20"/>
          <w:kern w:val="0"/>
          <w:sz w:val="38"/>
          <w:szCs w:val="38"/>
        </w:rPr>
        <w:t>国家危险废物名录</w:t>
      </w:r>
      <w:bookmarkEnd w:id="1"/>
    </w:p>
    <w:p w:rsidR="00260CA9" w:rsidRDefault="00260CA9">
      <w:pPr>
        <w:widowControl/>
        <w:wordWrap w:val="0"/>
        <w:adjustRightInd w:val="0"/>
        <w:snapToGrid w:val="0"/>
        <w:spacing w:line="408" w:lineRule="auto"/>
        <w:jc w:val="left"/>
        <w:rPr>
          <w:rFonts w:ascii="Times New Roman" w:eastAsia="仿宋_GB2312" w:hAnsi="Times New Roman"/>
          <w:color w:val="000000"/>
          <w:kern w:val="0"/>
          <w:sz w:val="30"/>
          <w:szCs w:val="30"/>
        </w:rPr>
      </w:pPr>
    </w:p>
    <w:tbl>
      <w:tblPr>
        <w:tblW w:w="915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93"/>
        <w:gridCol w:w="1359"/>
        <w:gridCol w:w="1419"/>
        <w:gridCol w:w="4261"/>
        <w:gridCol w:w="1124"/>
      </w:tblGrid>
      <w:tr w:rsidR="00260CA9">
        <w:trPr>
          <w:trHeight w:val="567"/>
          <w:tblHeader/>
          <w:jc w:val="center"/>
        </w:trPr>
        <w:tc>
          <w:tcPr>
            <w:tcW w:w="993" w:type="dxa"/>
            <w:tcMar>
              <w:left w:w="28" w:type="dxa"/>
              <w:right w:w="28" w:type="dxa"/>
            </w:tcMar>
            <w:vAlign w:val="center"/>
          </w:tcPr>
          <w:p w:rsidR="00260CA9" w:rsidRDefault="00F76AE5">
            <w:pPr>
              <w:adjustRightInd w:val="0"/>
              <w:snapToGrid w:val="0"/>
              <w:jc w:val="center"/>
              <w:rPr>
                <w:rFonts w:ascii="黑体" w:eastAsia="黑体" w:hAnsi="黑体"/>
                <w:bCs/>
                <w:color w:val="000000"/>
                <w:szCs w:val="21"/>
              </w:rPr>
            </w:pPr>
            <w:bookmarkStart w:id="2" w:name="_Hlk148772615"/>
            <w:r>
              <w:rPr>
                <w:rFonts w:ascii="黑体" w:eastAsia="黑体" w:hAnsi="黑体" w:hint="eastAsia"/>
                <w:bCs/>
                <w:color w:val="000000"/>
                <w:szCs w:val="21"/>
              </w:rPr>
              <w:t>废物类别</w:t>
            </w:r>
          </w:p>
        </w:tc>
        <w:tc>
          <w:tcPr>
            <w:tcW w:w="1359" w:type="dxa"/>
            <w:tcMar>
              <w:left w:w="28" w:type="dxa"/>
              <w:right w:w="28" w:type="dxa"/>
            </w:tcMar>
            <w:vAlign w:val="center"/>
          </w:tcPr>
          <w:p w:rsidR="00260CA9" w:rsidRDefault="00F76AE5">
            <w:pPr>
              <w:adjustRightInd w:val="0"/>
              <w:snapToGrid w:val="0"/>
              <w:jc w:val="center"/>
              <w:rPr>
                <w:rFonts w:ascii="黑体" w:eastAsia="黑体" w:hAnsi="黑体"/>
                <w:bCs/>
                <w:color w:val="000000"/>
                <w:szCs w:val="21"/>
              </w:rPr>
            </w:pPr>
            <w:r>
              <w:rPr>
                <w:rFonts w:ascii="黑体" w:eastAsia="黑体" w:hAnsi="黑体" w:hint="eastAsia"/>
                <w:bCs/>
                <w:color w:val="000000"/>
                <w:szCs w:val="21"/>
              </w:rPr>
              <w:t>行业来源</w:t>
            </w:r>
          </w:p>
        </w:tc>
        <w:tc>
          <w:tcPr>
            <w:tcW w:w="1419" w:type="dxa"/>
            <w:tcMar>
              <w:left w:w="28" w:type="dxa"/>
              <w:right w:w="28" w:type="dxa"/>
            </w:tcMar>
            <w:vAlign w:val="center"/>
          </w:tcPr>
          <w:p w:rsidR="00260CA9" w:rsidRDefault="00F76AE5">
            <w:pPr>
              <w:adjustRightInd w:val="0"/>
              <w:snapToGrid w:val="0"/>
              <w:jc w:val="center"/>
              <w:rPr>
                <w:rFonts w:ascii="黑体" w:eastAsia="黑体" w:hAnsi="黑体"/>
                <w:bCs/>
                <w:color w:val="000000"/>
                <w:szCs w:val="21"/>
              </w:rPr>
            </w:pPr>
            <w:r>
              <w:rPr>
                <w:rFonts w:ascii="黑体" w:eastAsia="黑体" w:hAnsi="黑体" w:hint="eastAsia"/>
                <w:bCs/>
                <w:color w:val="000000"/>
                <w:szCs w:val="21"/>
              </w:rPr>
              <w:t>废物代码</w:t>
            </w:r>
          </w:p>
        </w:tc>
        <w:tc>
          <w:tcPr>
            <w:tcW w:w="4261" w:type="dxa"/>
            <w:tcMar>
              <w:left w:w="28" w:type="dxa"/>
              <w:right w:w="28" w:type="dxa"/>
            </w:tcMar>
            <w:vAlign w:val="center"/>
          </w:tcPr>
          <w:p w:rsidR="00260CA9" w:rsidRDefault="00F76AE5">
            <w:pPr>
              <w:adjustRightInd w:val="0"/>
              <w:snapToGrid w:val="0"/>
              <w:jc w:val="center"/>
              <w:rPr>
                <w:rFonts w:ascii="黑体" w:eastAsia="黑体" w:hAnsi="黑体"/>
                <w:bCs/>
                <w:color w:val="000000"/>
                <w:szCs w:val="21"/>
              </w:rPr>
            </w:pPr>
            <w:r>
              <w:rPr>
                <w:rFonts w:ascii="黑体" w:eastAsia="黑体" w:hAnsi="黑体" w:hint="eastAsia"/>
                <w:bCs/>
                <w:color w:val="000000"/>
                <w:szCs w:val="21"/>
              </w:rPr>
              <w:t>危</w:t>
            </w:r>
            <w:r>
              <w:rPr>
                <w:rFonts w:ascii="黑体" w:eastAsia="黑体" w:hAnsi="黑体" w:hint="eastAsia"/>
                <w:bCs/>
                <w:color w:val="000000"/>
                <w:szCs w:val="21"/>
              </w:rPr>
              <w:t xml:space="preserve"> </w:t>
            </w:r>
            <w:r>
              <w:rPr>
                <w:rFonts w:ascii="黑体" w:eastAsia="黑体" w:hAnsi="黑体" w:hint="eastAsia"/>
                <w:bCs/>
                <w:color w:val="000000"/>
                <w:szCs w:val="21"/>
              </w:rPr>
              <w:t>险</w:t>
            </w:r>
            <w:r>
              <w:rPr>
                <w:rFonts w:ascii="黑体" w:eastAsia="黑体" w:hAnsi="黑体" w:hint="eastAsia"/>
                <w:bCs/>
                <w:color w:val="000000"/>
                <w:szCs w:val="21"/>
              </w:rPr>
              <w:t xml:space="preserve"> </w:t>
            </w:r>
            <w:r>
              <w:rPr>
                <w:rFonts w:ascii="黑体" w:eastAsia="黑体" w:hAnsi="黑体" w:hint="eastAsia"/>
                <w:bCs/>
                <w:color w:val="000000"/>
                <w:szCs w:val="21"/>
              </w:rPr>
              <w:t>废</w:t>
            </w:r>
            <w:r>
              <w:rPr>
                <w:rFonts w:ascii="黑体" w:eastAsia="黑体" w:hAnsi="黑体" w:hint="eastAsia"/>
                <w:bCs/>
                <w:color w:val="000000"/>
                <w:szCs w:val="21"/>
              </w:rPr>
              <w:t xml:space="preserve"> </w:t>
            </w:r>
            <w:r>
              <w:rPr>
                <w:rFonts w:ascii="黑体" w:eastAsia="黑体" w:hAnsi="黑体" w:hint="eastAsia"/>
                <w:bCs/>
                <w:color w:val="000000"/>
                <w:szCs w:val="21"/>
              </w:rPr>
              <w:t>物</w:t>
            </w:r>
          </w:p>
        </w:tc>
        <w:tc>
          <w:tcPr>
            <w:tcW w:w="1124" w:type="dxa"/>
            <w:tcMar>
              <w:left w:w="28" w:type="dxa"/>
              <w:right w:w="28" w:type="dxa"/>
            </w:tcMar>
            <w:vAlign w:val="center"/>
          </w:tcPr>
          <w:p w:rsidR="00260CA9" w:rsidRDefault="00F76AE5">
            <w:pPr>
              <w:adjustRightInd w:val="0"/>
              <w:snapToGrid w:val="0"/>
              <w:jc w:val="center"/>
              <w:rPr>
                <w:rFonts w:ascii="黑体" w:eastAsia="黑体" w:hAnsi="黑体"/>
                <w:bCs/>
                <w:color w:val="000000"/>
                <w:szCs w:val="21"/>
              </w:rPr>
            </w:pPr>
            <w:r>
              <w:rPr>
                <w:rFonts w:ascii="黑体" w:eastAsia="黑体" w:hAnsi="黑体" w:hint="eastAsia"/>
                <w:bCs/>
                <w:color w:val="000000"/>
                <w:szCs w:val="21"/>
              </w:rPr>
              <w:t>危险特性</w:t>
            </w:r>
            <w:r>
              <w:rPr>
                <w:rFonts w:ascii="黑体" w:eastAsia="黑体" w:hAnsi="黑体"/>
                <w:bCs/>
                <w:color w:val="000000"/>
                <w:szCs w:val="21"/>
                <w:vertAlign w:val="superscript"/>
              </w:rPr>
              <w:t>1</w:t>
            </w:r>
          </w:p>
        </w:tc>
      </w:tr>
      <w:tr w:rsidR="00260CA9">
        <w:trPr>
          <w:trHeight w:val="425"/>
          <w:jc w:val="center"/>
        </w:trPr>
        <w:tc>
          <w:tcPr>
            <w:tcW w:w="993"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bookmarkStart w:id="3" w:name="_Hlk148780970"/>
            <w:r>
              <w:rPr>
                <w:rFonts w:ascii="宋体" w:hAnsi="宋体"/>
                <w:color w:val="000000"/>
                <w:kern w:val="0"/>
                <w:szCs w:val="21"/>
              </w:rPr>
              <w:t>HW01</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医疗废物</w:t>
            </w:r>
            <w:r>
              <w:rPr>
                <w:rFonts w:ascii="宋体" w:hAnsi="宋体"/>
                <w:color w:val="000000"/>
                <w:kern w:val="0"/>
                <w:szCs w:val="21"/>
                <w:vertAlign w:val="superscript"/>
              </w:rPr>
              <w:t>2</w:t>
            </w:r>
          </w:p>
        </w:tc>
        <w:tc>
          <w:tcPr>
            <w:tcW w:w="1359" w:type="dxa"/>
            <w:vMerge w:val="restart"/>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szCs w:val="21"/>
              </w:rPr>
              <w:t>卫生</w:t>
            </w: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841-001-01</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感染性废物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In</w:t>
            </w:r>
          </w:p>
        </w:tc>
      </w:tr>
      <w:tr w:rsidR="00260CA9">
        <w:trPr>
          <w:trHeight w:val="425"/>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841-002-01</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损伤性废物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In</w:t>
            </w:r>
          </w:p>
        </w:tc>
      </w:tr>
      <w:tr w:rsidR="00260CA9">
        <w:trPr>
          <w:trHeight w:val="425"/>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841-003-01</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病理性废物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In</w:t>
            </w:r>
          </w:p>
        </w:tc>
      </w:tr>
      <w:tr w:rsidR="00260CA9">
        <w:trPr>
          <w:trHeight w:val="425"/>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841-004-01</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化学性废物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T/C/I/R</w:t>
            </w:r>
          </w:p>
        </w:tc>
      </w:tr>
      <w:tr w:rsidR="00260CA9">
        <w:trPr>
          <w:trHeight w:val="425"/>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841-005-01</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药物性废物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T</w:t>
            </w:r>
          </w:p>
        </w:tc>
      </w:tr>
      <w:bookmarkEnd w:id="2"/>
      <w:bookmarkEnd w:id="3"/>
      <w:tr w:rsidR="00260CA9">
        <w:trPr>
          <w:trHeight w:val="454"/>
          <w:jc w:val="center"/>
        </w:trPr>
        <w:tc>
          <w:tcPr>
            <w:tcW w:w="993"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HW02</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医药废物</w:t>
            </w:r>
          </w:p>
        </w:tc>
        <w:tc>
          <w:tcPr>
            <w:tcW w:w="1359" w:type="dxa"/>
            <w:vMerge w:val="restart"/>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化学药品原料药制造</w:t>
            </w: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szCs w:val="21"/>
              </w:rPr>
              <w:t>271-001-02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kern w:val="0"/>
                <w:szCs w:val="21"/>
              </w:rPr>
            </w:pPr>
            <w:r>
              <w:rPr>
                <w:rFonts w:ascii="宋体" w:hAnsi="宋体" w:hint="eastAsia"/>
                <w:color w:val="000000"/>
                <w:szCs w:val="21"/>
              </w:rPr>
              <w:t>化学合成原料药生产过程中产生的蒸馏及反应残余物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271-002-02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szCs w:val="21"/>
              </w:rPr>
            </w:pPr>
            <w:r>
              <w:rPr>
                <w:rFonts w:ascii="宋体" w:hAnsi="宋体" w:hint="eastAsia"/>
                <w:color w:val="000000"/>
                <w:szCs w:val="21"/>
              </w:rPr>
              <w:t>化学合成原料药生产过程中产生的废母液及反应基废物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271-003-02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szCs w:val="21"/>
              </w:rPr>
            </w:pPr>
            <w:r>
              <w:rPr>
                <w:rFonts w:ascii="宋体" w:hAnsi="宋体" w:hint="eastAsia"/>
                <w:color w:val="000000"/>
                <w:szCs w:val="21"/>
              </w:rPr>
              <w:t>化学合成原料药生产过程中产生的废脱色过滤介质</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271-004-02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szCs w:val="21"/>
              </w:rPr>
            </w:pPr>
            <w:r>
              <w:rPr>
                <w:rFonts w:ascii="宋体" w:hAnsi="宋体" w:hint="eastAsia"/>
                <w:color w:val="000000"/>
                <w:szCs w:val="21"/>
              </w:rPr>
              <w:t>化学合成原料药生产过程中产生的废吸附剂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271-005-02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spacing w:val="-6"/>
                <w:szCs w:val="21"/>
              </w:rPr>
            </w:pPr>
            <w:r>
              <w:rPr>
                <w:rFonts w:ascii="宋体" w:hAnsi="宋体" w:hint="eastAsia"/>
                <w:color w:val="000000"/>
                <w:spacing w:val="-6"/>
                <w:szCs w:val="21"/>
              </w:rPr>
              <w:t>化学合成原料药生产过程中的废弃产品及中间体</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化学药品制剂制造</w:t>
            </w: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szCs w:val="21"/>
              </w:rPr>
              <w:t>272-001-02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szCs w:val="21"/>
              </w:rPr>
            </w:pPr>
            <w:r>
              <w:rPr>
                <w:rFonts w:ascii="宋体" w:hAnsi="宋体" w:hint="eastAsia"/>
                <w:color w:val="000000"/>
                <w:szCs w:val="21"/>
              </w:rPr>
              <w:t>化学药品制剂生产过程中原料药提纯精制、再加工产生的蒸馏及反应残余物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272-003-02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szCs w:val="21"/>
              </w:rPr>
            </w:pPr>
            <w:r>
              <w:rPr>
                <w:rFonts w:ascii="宋体" w:hAnsi="宋体" w:hint="eastAsia"/>
                <w:color w:val="000000"/>
                <w:szCs w:val="21"/>
              </w:rPr>
              <w:t>化学药品制剂生产过程中产生的废脱色过滤介质及吸附剂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272-005-02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szCs w:val="21"/>
              </w:rPr>
            </w:pPr>
            <w:r>
              <w:rPr>
                <w:rFonts w:ascii="宋体" w:hAnsi="宋体" w:hint="eastAsia"/>
                <w:color w:val="000000"/>
                <w:szCs w:val="21"/>
              </w:rPr>
              <w:t>化学药品制剂生产过程中产生的废弃产品及原料药</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兽用药品制造</w:t>
            </w: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275-001-02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szCs w:val="21"/>
              </w:rPr>
            </w:pPr>
            <w:r>
              <w:rPr>
                <w:rFonts w:ascii="宋体" w:hAnsi="宋体" w:hint="eastAsia"/>
                <w:color w:val="000000"/>
                <w:kern w:val="0"/>
                <w:szCs w:val="21"/>
              </w:rPr>
              <w:t>使用砷或有机砷化合物生产兽药过程中产生的废水处理污泥</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275-002-02</w:t>
            </w:r>
          </w:p>
        </w:tc>
        <w:tc>
          <w:tcPr>
            <w:tcW w:w="4261" w:type="dxa"/>
            <w:tcMar>
              <w:left w:w="28" w:type="dxa"/>
              <w:right w:w="28" w:type="dxa"/>
            </w:tcMar>
            <w:vAlign w:val="center"/>
          </w:tcPr>
          <w:p w:rsidR="00260CA9" w:rsidRDefault="00F76AE5">
            <w:pPr>
              <w:autoSpaceDE w:val="0"/>
              <w:autoSpaceDN w:val="0"/>
              <w:adjustRightInd w:val="0"/>
              <w:snapToGrid w:val="0"/>
              <w:rPr>
                <w:rFonts w:ascii="宋体" w:hAnsi="宋体"/>
                <w:color w:val="000000"/>
                <w:szCs w:val="21"/>
              </w:rPr>
            </w:pPr>
            <w:r>
              <w:rPr>
                <w:rFonts w:ascii="宋体" w:hAnsi="宋体" w:hint="eastAsia"/>
                <w:color w:val="000000"/>
                <w:kern w:val="0"/>
                <w:szCs w:val="21"/>
              </w:rPr>
              <w:t>使用砷或有机砷化合物生产兽药过程中产生的蒸馏残余物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275-003-02</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使用砷或有机砷化合物生产兽药过程中产生的</w:t>
            </w:r>
            <w:r>
              <w:rPr>
                <w:rFonts w:ascii="宋体" w:hAnsi="宋体" w:hint="eastAsia"/>
                <w:color w:val="000000"/>
                <w:szCs w:val="21"/>
              </w:rPr>
              <w:t>废脱色过滤介质及吸附剂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275-004-02</w:t>
            </w:r>
          </w:p>
        </w:tc>
        <w:tc>
          <w:tcPr>
            <w:tcW w:w="4261" w:type="dxa"/>
            <w:tcMar>
              <w:left w:w="28" w:type="dxa"/>
              <w:right w:w="28" w:type="dxa"/>
            </w:tcMar>
            <w:vAlign w:val="center"/>
          </w:tcPr>
          <w:p w:rsidR="00260CA9" w:rsidRDefault="00F76AE5">
            <w:pPr>
              <w:adjustRightInd w:val="0"/>
              <w:snapToGrid w:val="0"/>
              <w:rPr>
                <w:rFonts w:ascii="宋体" w:hAnsi="宋体"/>
                <w:color w:val="000000"/>
                <w:spacing w:val="-6"/>
                <w:kern w:val="0"/>
                <w:szCs w:val="21"/>
              </w:rPr>
            </w:pPr>
            <w:r>
              <w:rPr>
                <w:rFonts w:ascii="宋体" w:hAnsi="宋体" w:hint="eastAsia"/>
                <w:color w:val="000000"/>
                <w:spacing w:val="-6"/>
                <w:szCs w:val="21"/>
              </w:rPr>
              <w:t>其他兽药生产过程中产生的蒸馏及反应残余物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275-005-02</w:t>
            </w:r>
          </w:p>
        </w:tc>
        <w:tc>
          <w:tcPr>
            <w:tcW w:w="4261" w:type="dxa"/>
            <w:tcMar>
              <w:left w:w="28" w:type="dxa"/>
              <w:right w:w="28" w:type="dxa"/>
            </w:tcMar>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其他兽药生产过程中产生的废脱色过滤介质及吸附剂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275-006-02</w:t>
            </w:r>
          </w:p>
        </w:tc>
        <w:tc>
          <w:tcPr>
            <w:tcW w:w="4261" w:type="dxa"/>
            <w:tcMar>
              <w:left w:w="28" w:type="dxa"/>
              <w:right w:w="28" w:type="dxa"/>
            </w:tcMar>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兽药生产过程中产生的废母液、反应基和培养基废物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2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275-008-02</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兽药生产过程中产生的废弃产品及原料药</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lastRenderedPageBreak/>
              <w:t>HW02</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医药废物</w:t>
            </w:r>
          </w:p>
        </w:tc>
        <w:tc>
          <w:tcPr>
            <w:tcW w:w="1359" w:type="dxa"/>
            <w:vMerge w:val="restart"/>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生物药品制品制造</w:t>
            </w: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276-001-02</w:t>
            </w:r>
          </w:p>
        </w:tc>
        <w:tc>
          <w:tcPr>
            <w:tcW w:w="4261" w:type="dxa"/>
            <w:tcMar>
              <w:left w:w="28" w:type="dxa"/>
              <w:right w:w="28" w:type="dxa"/>
            </w:tcMar>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利用生物技术生产生物化学药品、基因工程药物过程中产生的蒸馏及反应残余物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276-002-02</w:t>
            </w:r>
          </w:p>
        </w:tc>
        <w:tc>
          <w:tcPr>
            <w:tcW w:w="4261" w:type="dxa"/>
            <w:tcMar>
              <w:left w:w="28" w:type="dxa"/>
              <w:right w:w="28" w:type="dxa"/>
            </w:tcMar>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利用生物技术生产生物化学药品、基因工程药物（不包括利用生物技术合成氨基酸、维生素、他汀类降脂药物、降糖类药物）过程中产生的废母液、反应基和培养基废物</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276-003-02</w:t>
            </w:r>
          </w:p>
        </w:tc>
        <w:tc>
          <w:tcPr>
            <w:tcW w:w="4261" w:type="dxa"/>
            <w:tcMar>
              <w:left w:w="28" w:type="dxa"/>
              <w:right w:w="28" w:type="dxa"/>
            </w:tcMar>
            <w:vAlign w:val="center"/>
          </w:tcPr>
          <w:p w:rsidR="00260CA9" w:rsidRDefault="00F76AE5">
            <w:pPr>
              <w:adjustRightInd w:val="0"/>
              <w:snapToGrid w:val="0"/>
              <w:rPr>
                <w:rFonts w:ascii="宋体" w:hAnsi="宋体"/>
                <w:color w:val="000000"/>
                <w:spacing w:val="4"/>
                <w:szCs w:val="21"/>
              </w:rPr>
            </w:pPr>
            <w:r>
              <w:rPr>
                <w:rFonts w:ascii="宋体" w:hAnsi="宋体" w:hint="eastAsia"/>
                <w:color w:val="000000"/>
                <w:spacing w:val="4"/>
                <w:szCs w:val="21"/>
              </w:rPr>
              <w:t>利用生物技术生产生物化学药品、基因工程药物（不包括利用生物技术合成氨基酸、维生素、他汀类降脂药物、降糖类药物）过程中产生的废脱色过滤介质</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276-004-02</w:t>
            </w:r>
          </w:p>
        </w:tc>
        <w:tc>
          <w:tcPr>
            <w:tcW w:w="4261" w:type="dxa"/>
            <w:tcMar>
              <w:left w:w="28" w:type="dxa"/>
              <w:right w:w="28" w:type="dxa"/>
            </w:tcMar>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利用生物技术生产生物化学药品、基因工程药物过程中产生的废吸附剂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276-005-02</w:t>
            </w:r>
          </w:p>
        </w:tc>
        <w:tc>
          <w:tcPr>
            <w:tcW w:w="4261" w:type="dxa"/>
            <w:tcMar>
              <w:left w:w="28" w:type="dxa"/>
              <w:right w:w="28" w:type="dxa"/>
            </w:tcMar>
            <w:vAlign w:val="center"/>
          </w:tcPr>
          <w:p w:rsidR="00260CA9" w:rsidRDefault="00F76AE5">
            <w:pPr>
              <w:adjustRightInd w:val="0"/>
              <w:snapToGrid w:val="0"/>
              <w:rPr>
                <w:rFonts w:ascii="宋体" w:hAnsi="宋体"/>
                <w:color w:val="000000"/>
                <w:spacing w:val="-6"/>
                <w:kern w:val="0"/>
                <w:szCs w:val="21"/>
              </w:rPr>
            </w:pPr>
            <w:r>
              <w:rPr>
                <w:rFonts w:ascii="宋体" w:hAnsi="宋体" w:hint="eastAsia"/>
                <w:color w:val="000000"/>
                <w:spacing w:val="-6"/>
                <w:kern w:val="0"/>
                <w:szCs w:val="21"/>
              </w:rPr>
              <w:t>利用生物技术生产生物化学药品、基因工程药物过程中产生的废弃产品、原料药和中间体</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HW03</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废药物、药品</w:t>
            </w:r>
          </w:p>
        </w:tc>
        <w:tc>
          <w:tcPr>
            <w:tcW w:w="1359" w:type="dxa"/>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szCs w:val="21"/>
              </w:rPr>
              <w:t>非特定行业</w:t>
            </w:r>
          </w:p>
        </w:tc>
        <w:tc>
          <w:tcPr>
            <w:tcW w:w="1419"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900-002-03</w:t>
            </w:r>
          </w:p>
        </w:tc>
        <w:tc>
          <w:tcPr>
            <w:tcW w:w="4261" w:type="dxa"/>
            <w:tcMar>
              <w:left w:w="28" w:type="dxa"/>
              <w:right w:w="28" w:type="dxa"/>
            </w:tcMar>
            <w:vAlign w:val="center"/>
          </w:tcPr>
          <w:p w:rsidR="00260CA9" w:rsidRDefault="00F76AE5">
            <w:pPr>
              <w:adjustRightInd w:val="0"/>
              <w:snapToGrid w:val="0"/>
              <w:rPr>
                <w:rFonts w:ascii="宋体" w:hAnsi="宋体"/>
                <w:color w:val="000000"/>
                <w:spacing w:val="-6"/>
                <w:kern w:val="0"/>
                <w:szCs w:val="21"/>
              </w:rPr>
            </w:pPr>
            <w:r>
              <w:rPr>
                <w:rFonts w:ascii="宋体" w:hAnsi="宋体" w:hint="eastAsia"/>
                <w:color w:val="000000"/>
                <w:spacing w:val="-6"/>
                <w:kern w:val="0"/>
                <w:szCs w:val="21"/>
              </w:rPr>
              <w:t>销售及使用过程中产生的失效、变质、不合格、淘汰、伪劣的化学药品和生物制品（不包括列入《国家基本药物目录》中的维生素、矿物质类药，调节水、电解质及酸碱平衡药），以及《医疗用毒性药品管理办法》中所列的毒性中药</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HW04</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农药废物</w:t>
            </w:r>
          </w:p>
        </w:tc>
        <w:tc>
          <w:tcPr>
            <w:tcW w:w="1359" w:type="dxa"/>
            <w:vMerge w:val="restart"/>
            <w:tcMar>
              <w:left w:w="28" w:type="dxa"/>
              <w:right w:w="28" w:type="dxa"/>
            </w:tcMar>
            <w:vAlign w:val="center"/>
          </w:tcPr>
          <w:p w:rsidR="00260CA9" w:rsidRDefault="00F76AE5">
            <w:pPr>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农药制造</w:t>
            </w: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263-001-04</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氯丹生产过程中六氯环戊二烯过滤产生的残余物，及氯化反应器真空汽提产生的废物</w:t>
            </w:r>
          </w:p>
        </w:tc>
        <w:tc>
          <w:tcPr>
            <w:tcW w:w="1124"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9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263-002-04</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乙拌磷生产过程中甲苯回收工艺产生的蒸馏残渣</w:t>
            </w:r>
          </w:p>
        </w:tc>
        <w:tc>
          <w:tcPr>
            <w:tcW w:w="1124"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263-003-04</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甲拌磷生产过程中二乙基二硫代磷酸过滤产生的残余物</w:t>
            </w:r>
          </w:p>
        </w:tc>
        <w:tc>
          <w:tcPr>
            <w:tcW w:w="1124"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263-004-04</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color w:val="000000"/>
                <w:kern w:val="0"/>
                <w:szCs w:val="21"/>
              </w:rPr>
              <w:t>2,4,5-</w:t>
            </w:r>
            <w:r>
              <w:rPr>
                <w:rFonts w:ascii="宋体" w:hAnsi="宋体" w:hint="eastAsia"/>
                <w:color w:val="000000"/>
                <w:kern w:val="0"/>
                <w:szCs w:val="21"/>
              </w:rPr>
              <w:t>三氯苯氧乙酸生产过程中四氯苯蒸馏产生的重馏分及蒸馏残余物</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263-005-04</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color w:val="000000"/>
                <w:kern w:val="0"/>
                <w:szCs w:val="21"/>
              </w:rPr>
              <w:t>2,4-</w:t>
            </w:r>
            <w:r>
              <w:rPr>
                <w:rFonts w:ascii="宋体" w:hAnsi="宋体" w:hint="eastAsia"/>
                <w:color w:val="000000"/>
                <w:kern w:val="0"/>
                <w:szCs w:val="21"/>
              </w:rPr>
              <w:t>二氯苯氧乙酸生产过程中苯酚氯化工段产生的含</w:t>
            </w:r>
            <w:r>
              <w:rPr>
                <w:rFonts w:ascii="宋体" w:hAnsi="宋体"/>
                <w:color w:val="000000"/>
                <w:kern w:val="0"/>
                <w:szCs w:val="21"/>
              </w:rPr>
              <w:t>2,6-</w:t>
            </w:r>
            <w:r>
              <w:rPr>
                <w:rFonts w:ascii="宋体" w:hAnsi="宋体" w:hint="eastAsia"/>
                <w:color w:val="000000"/>
                <w:kern w:val="0"/>
                <w:szCs w:val="21"/>
              </w:rPr>
              <w:t>二氯苯酚精馏残渣</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263-006-04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乙烯基双二硫代氨基甲酸及其盐类生产过程中产生的过滤、蒸发和离心分离残余物及废水处理污泥，产品研磨和包装工序集（除）尘装置收集的粉尘和地面清扫废物</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263-007-04</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溴甲烷生产过程中产生的废吸附剂、反应器产生的蒸馏残液和废水分离器产生的废物</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263-008-04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其他农药生产过程中产生的蒸馏及反应残余物（不包括赤霉酸发酵滤渣）</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263-009-04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农药生产过程中产生的废母液、反应罐及容器清洗废液</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263-010-04</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农药生产过程中产生的废</w:t>
            </w:r>
            <w:r>
              <w:rPr>
                <w:rFonts w:ascii="宋体" w:hAnsi="宋体" w:hint="eastAsia"/>
                <w:color w:val="000000"/>
                <w:szCs w:val="21"/>
              </w:rPr>
              <w:t>滤料及吸附剂</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263-011-04</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农药生产过程中产生的废水处理污泥</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263-012-04</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农药生产、配制过程中产生的过期原料和废弃产品</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lastRenderedPageBreak/>
              <w:t>HW04</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农药废物</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900-003-04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销售及使用过程中产生的</w:t>
            </w:r>
            <w:r>
              <w:rPr>
                <w:rFonts w:ascii="宋体" w:hAnsi="宋体" w:hint="eastAsia"/>
                <w:szCs w:val="21"/>
              </w:rPr>
              <w:t>失效、变质、不合格、淘汰、伪劣</w:t>
            </w:r>
            <w:r>
              <w:rPr>
                <w:rFonts w:ascii="宋体" w:hAnsi="宋体" w:hint="eastAsia"/>
                <w:color w:val="000000"/>
                <w:kern w:val="0"/>
                <w:szCs w:val="21"/>
              </w:rPr>
              <w:t>的农药产品，以及</w:t>
            </w:r>
            <w:r>
              <w:rPr>
                <w:rFonts w:ascii="宋体" w:hAnsi="宋体" w:hint="eastAsia"/>
                <w:color w:val="000000"/>
                <w:szCs w:val="21"/>
              </w:rPr>
              <w:t>废弃的与农药直接接触或含有农药残余物的包装物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HW05</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木材防腐剂废物</w:t>
            </w:r>
          </w:p>
        </w:tc>
        <w:tc>
          <w:tcPr>
            <w:tcW w:w="1359" w:type="dxa"/>
            <w:vMerge w:val="restart"/>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木材加工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201-001-05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使用五氯酚进行木材防腐过程中产生的废水处理污泥，以及木材防腐处理过程中产生的沾染该防腐剂的废弃木材残片</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201-002-05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使用杂酚油进行木材防腐过程中产生的废水处理污泥，以及木材防腐处理过程中产生的沾染该防腐剂的废弃木材残片</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201-003-05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使用含砷、铬等无机防腐剂进行木材防腐过程中产生的废水处理污泥，以及木材防腐处理过程中产生的沾染该防腐剂的废弃木材残片</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szCs w:val="21"/>
              </w:rPr>
              <w:t>专用化学产品制造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266-001-05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木材防腐化学品生产过程中产生的反应残余物、废过滤介质及吸附剂</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266-002-05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木材防腐化学品生产过程中产生的废水处理污泥</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266-003-05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木材防腐化学品生产、配制过程中产生的过期原料和废弃产品</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900-004-05</w:t>
            </w:r>
          </w:p>
        </w:tc>
        <w:tc>
          <w:tcPr>
            <w:tcW w:w="4261" w:type="dxa"/>
            <w:tcMar>
              <w:left w:w="28" w:type="dxa"/>
              <w:right w:w="28" w:type="dxa"/>
            </w:tcMar>
            <w:vAlign w:val="center"/>
          </w:tcPr>
          <w:p w:rsidR="00260CA9" w:rsidRDefault="00F76AE5">
            <w:pPr>
              <w:tabs>
                <w:tab w:val="left" w:pos="840"/>
              </w:tabs>
              <w:adjustRightInd w:val="0"/>
              <w:snapToGrid w:val="0"/>
              <w:rPr>
                <w:rFonts w:ascii="宋体" w:hAnsi="宋体"/>
                <w:color w:val="000000"/>
                <w:kern w:val="0"/>
                <w:szCs w:val="21"/>
              </w:rPr>
            </w:pPr>
            <w:r>
              <w:rPr>
                <w:rFonts w:ascii="宋体" w:hAnsi="宋体" w:hint="eastAsia"/>
                <w:color w:val="000000"/>
                <w:kern w:val="0"/>
                <w:szCs w:val="21"/>
              </w:rPr>
              <w:t>销售及使用过程中产生的</w:t>
            </w:r>
            <w:r>
              <w:rPr>
                <w:rFonts w:ascii="宋体" w:hAnsi="宋体" w:hint="eastAsia"/>
                <w:szCs w:val="21"/>
              </w:rPr>
              <w:t>失效、变质、不合格、淘汰、伪劣</w:t>
            </w:r>
            <w:r>
              <w:rPr>
                <w:rFonts w:ascii="宋体" w:hAnsi="宋体" w:hint="eastAsia"/>
                <w:color w:val="000000"/>
                <w:kern w:val="0"/>
                <w:szCs w:val="21"/>
              </w:rPr>
              <w:t>的木材防腐化学药品</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HW06</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废有机溶剂与含有机溶剂废物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900-401-06</w:t>
            </w:r>
          </w:p>
        </w:tc>
        <w:tc>
          <w:tcPr>
            <w:tcW w:w="4261" w:type="dxa"/>
            <w:tcMar>
              <w:left w:w="28" w:type="dxa"/>
              <w:right w:w="28" w:type="dxa"/>
            </w:tcMar>
            <w:vAlign w:val="center"/>
          </w:tcPr>
          <w:p w:rsidR="00260CA9" w:rsidRDefault="00F76AE5">
            <w:pPr>
              <w:tabs>
                <w:tab w:val="left" w:pos="840"/>
              </w:tabs>
              <w:adjustRightInd w:val="0"/>
              <w:snapToGrid w:val="0"/>
              <w:spacing w:line="228" w:lineRule="auto"/>
              <w:rPr>
                <w:rFonts w:ascii="宋体" w:hAnsi="宋体"/>
                <w:color w:val="000000"/>
                <w:spacing w:val="-6"/>
                <w:kern w:val="0"/>
                <w:szCs w:val="21"/>
              </w:rPr>
            </w:pPr>
            <w:r>
              <w:rPr>
                <w:rFonts w:ascii="宋体" w:hAnsi="宋体" w:hint="eastAsia"/>
                <w:color w:val="000000"/>
                <w:spacing w:val="-6"/>
                <w:kern w:val="0"/>
                <w:szCs w:val="21"/>
              </w:rPr>
              <w:t>工业生产中作为清洗剂、萃取剂、溶剂或反应介质使用后废弃的四氯化碳、二氯甲烷、</w:t>
            </w:r>
            <w:r>
              <w:rPr>
                <w:rFonts w:ascii="宋体" w:hAnsi="宋体"/>
                <w:color w:val="000000"/>
                <w:spacing w:val="-6"/>
                <w:kern w:val="0"/>
                <w:szCs w:val="21"/>
              </w:rPr>
              <w:t>1,1-</w:t>
            </w:r>
            <w:r>
              <w:rPr>
                <w:rFonts w:ascii="宋体" w:hAnsi="宋体" w:hint="eastAsia"/>
                <w:color w:val="000000"/>
                <w:spacing w:val="-6"/>
                <w:kern w:val="0"/>
                <w:szCs w:val="21"/>
              </w:rPr>
              <w:t>二氯乙烷、</w:t>
            </w:r>
            <w:r>
              <w:rPr>
                <w:rFonts w:ascii="宋体" w:hAnsi="宋体"/>
                <w:color w:val="000000"/>
                <w:spacing w:val="-6"/>
                <w:kern w:val="0"/>
                <w:szCs w:val="21"/>
              </w:rPr>
              <w:t>1,2-</w:t>
            </w:r>
            <w:r>
              <w:rPr>
                <w:rFonts w:ascii="宋体" w:hAnsi="宋体" w:hint="eastAsia"/>
                <w:color w:val="000000"/>
                <w:spacing w:val="-6"/>
                <w:kern w:val="0"/>
                <w:szCs w:val="21"/>
              </w:rPr>
              <w:t>二氯乙烷、</w:t>
            </w:r>
            <w:r>
              <w:rPr>
                <w:rFonts w:ascii="宋体" w:hAnsi="宋体"/>
                <w:color w:val="000000"/>
                <w:spacing w:val="-6"/>
                <w:kern w:val="0"/>
                <w:szCs w:val="21"/>
              </w:rPr>
              <w:t>1,1,1-</w:t>
            </w:r>
            <w:r>
              <w:rPr>
                <w:rFonts w:ascii="宋体" w:hAnsi="宋体" w:hint="eastAsia"/>
                <w:color w:val="000000"/>
                <w:spacing w:val="-6"/>
                <w:kern w:val="0"/>
                <w:szCs w:val="21"/>
              </w:rPr>
              <w:t>三氯乙烷、</w:t>
            </w:r>
            <w:r>
              <w:rPr>
                <w:rFonts w:ascii="宋体" w:hAnsi="宋体"/>
                <w:color w:val="000000"/>
                <w:spacing w:val="-6"/>
                <w:kern w:val="0"/>
                <w:szCs w:val="21"/>
              </w:rPr>
              <w:t>1,1,2-</w:t>
            </w:r>
            <w:r>
              <w:rPr>
                <w:rFonts w:ascii="宋体" w:hAnsi="宋体" w:hint="eastAsia"/>
                <w:color w:val="000000"/>
                <w:spacing w:val="-6"/>
                <w:kern w:val="0"/>
                <w:szCs w:val="21"/>
              </w:rPr>
              <w:t>三氯乙烷、三氯乙烯、四氯乙烯，以及在使用前混合的含有一种或多种上述卤化溶剂的混合</w:t>
            </w:r>
            <w:r>
              <w:rPr>
                <w:rFonts w:ascii="宋体" w:hAnsi="宋体"/>
                <w:color w:val="000000"/>
                <w:spacing w:val="-6"/>
                <w:kern w:val="0"/>
                <w:szCs w:val="21"/>
              </w:rPr>
              <w:t>/</w:t>
            </w:r>
            <w:r>
              <w:rPr>
                <w:rFonts w:ascii="宋体" w:hAnsi="宋体" w:hint="eastAsia"/>
                <w:color w:val="000000"/>
                <w:spacing w:val="-6"/>
                <w:kern w:val="0"/>
                <w:szCs w:val="21"/>
              </w:rPr>
              <w:t>调和溶剂</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900-402-06</w:t>
            </w:r>
          </w:p>
        </w:tc>
        <w:tc>
          <w:tcPr>
            <w:tcW w:w="4261" w:type="dxa"/>
            <w:tcMar>
              <w:left w:w="28" w:type="dxa"/>
              <w:right w:w="28" w:type="dxa"/>
            </w:tcMar>
            <w:vAlign w:val="center"/>
          </w:tcPr>
          <w:p w:rsidR="00260CA9" w:rsidRDefault="00F76AE5">
            <w:pPr>
              <w:adjustRightInd w:val="0"/>
              <w:snapToGrid w:val="0"/>
              <w:spacing w:line="228" w:lineRule="auto"/>
              <w:rPr>
                <w:rFonts w:ascii="宋体" w:hAnsi="宋体"/>
                <w:color w:val="000000"/>
                <w:spacing w:val="-4"/>
                <w:kern w:val="0"/>
                <w:szCs w:val="21"/>
              </w:rPr>
            </w:pPr>
            <w:r>
              <w:rPr>
                <w:rFonts w:ascii="宋体" w:hAnsi="宋体" w:hint="eastAsia"/>
                <w:color w:val="000000"/>
                <w:spacing w:val="-4"/>
                <w:szCs w:val="21"/>
              </w:rPr>
              <w:t>工业生产中作为清洗剂、萃取剂、溶剂或反应介质使用后废弃的有机溶剂，包括苯、苯乙烯、丁醇、丙酮、正己烷、甲苯、邻二甲苯、间二甲苯、对二甲苯、</w:t>
            </w:r>
            <w:r>
              <w:rPr>
                <w:rFonts w:ascii="宋体" w:hAnsi="宋体"/>
                <w:color w:val="000000"/>
                <w:spacing w:val="-4"/>
                <w:szCs w:val="21"/>
              </w:rPr>
              <w:t>1,2,4-</w:t>
            </w:r>
            <w:r>
              <w:rPr>
                <w:rFonts w:ascii="宋体" w:hAnsi="宋体" w:hint="eastAsia"/>
                <w:color w:val="000000"/>
                <w:spacing w:val="-4"/>
                <w:szCs w:val="21"/>
              </w:rPr>
              <w:t>三甲苯、乙苯、乙醇、异丙醇、乙醚、丙醚、乙酸甲酯、乙酸乙酯、乙酸丁酯、丙酸丁酯、苯酚，以及在使用前混合的含有一种或多种上述溶剂的混合</w:t>
            </w:r>
            <w:r>
              <w:rPr>
                <w:rFonts w:ascii="宋体" w:hAnsi="宋体"/>
                <w:color w:val="000000"/>
                <w:spacing w:val="-4"/>
                <w:szCs w:val="21"/>
              </w:rPr>
              <w:t>/</w:t>
            </w:r>
            <w:r>
              <w:rPr>
                <w:rFonts w:ascii="宋体" w:hAnsi="宋体" w:hint="eastAsia"/>
                <w:color w:val="000000"/>
                <w:spacing w:val="-4"/>
                <w:szCs w:val="21"/>
              </w:rPr>
              <w:t>调和溶剂</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900-404-06</w:t>
            </w:r>
          </w:p>
        </w:tc>
        <w:tc>
          <w:tcPr>
            <w:tcW w:w="4261" w:type="dxa"/>
            <w:tcMar>
              <w:left w:w="28" w:type="dxa"/>
              <w:right w:w="28" w:type="dxa"/>
            </w:tcMar>
            <w:vAlign w:val="center"/>
          </w:tcPr>
          <w:p w:rsidR="00260CA9" w:rsidRDefault="00F76AE5">
            <w:pPr>
              <w:adjustRightInd w:val="0"/>
              <w:snapToGrid w:val="0"/>
              <w:spacing w:line="228" w:lineRule="auto"/>
              <w:rPr>
                <w:rFonts w:ascii="宋体" w:hAnsi="宋体"/>
                <w:color w:val="000000"/>
                <w:szCs w:val="21"/>
              </w:rPr>
            </w:pPr>
            <w:r>
              <w:rPr>
                <w:rFonts w:ascii="宋体" w:hAnsi="宋体" w:hint="eastAsia"/>
                <w:szCs w:val="21"/>
              </w:rPr>
              <w:t>工业生产中作为清洗剂、萃取剂</w:t>
            </w:r>
            <w:r>
              <w:rPr>
                <w:rFonts w:ascii="宋体" w:hAnsi="宋体" w:hint="eastAsia"/>
                <w:color w:val="000000"/>
                <w:szCs w:val="21"/>
              </w:rPr>
              <w:t>、溶剂或反应介质</w:t>
            </w:r>
            <w:r>
              <w:rPr>
                <w:rFonts w:ascii="宋体" w:hAnsi="宋体" w:hint="eastAsia"/>
                <w:szCs w:val="21"/>
              </w:rPr>
              <w:t>使用后</w:t>
            </w:r>
            <w:r>
              <w:rPr>
                <w:rFonts w:ascii="宋体" w:hAnsi="宋体" w:hint="eastAsia"/>
                <w:color w:val="000000"/>
                <w:spacing w:val="-6"/>
                <w:kern w:val="0"/>
                <w:szCs w:val="21"/>
              </w:rPr>
              <w:t>废弃的其他</w:t>
            </w:r>
            <w:r>
              <w:rPr>
                <w:rFonts w:ascii="宋体" w:hAnsi="宋体" w:hint="eastAsia"/>
                <w:szCs w:val="21"/>
              </w:rPr>
              <w:t>列入《危险化学品目录》的有机溶剂，</w:t>
            </w:r>
            <w:r>
              <w:rPr>
                <w:rFonts w:ascii="宋体" w:hAnsi="宋体" w:hint="eastAsia"/>
                <w:color w:val="000000"/>
                <w:szCs w:val="21"/>
              </w:rPr>
              <w:t>以及在使用前混合的含有一种或多种上述溶剂的混合</w:t>
            </w:r>
            <w:r>
              <w:rPr>
                <w:rFonts w:ascii="宋体" w:hAnsi="宋体"/>
                <w:color w:val="000000"/>
                <w:szCs w:val="21"/>
              </w:rPr>
              <w:t>/</w:t>
            </w:r>
            <w:r>
              <w:rPr>
                <w:rFonts w:ascii="宋体" w:hAnsi="宋体" w:hint="eastAsia"/>
                <w:color w:val="000000"/>
                <w:szCs w:val="21"/>
              </w:rPr>
              <w:t>调和溶剂</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900-405-06</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color w:val="000000"/>
                <w:szCs w:val="21"/>
              </w:rPr>
              <w:t>900-401-06</w:t>
            </w:r>
            <w:r>
              <w:rPr>
                <w:rFonts w:ascii="宋体" w:hAnsi="宋体" w:hint="eastAsia"/>
                <w:color w:val="000000"/>
                <w:szCs w:val="21"/>
              </w:rPr>
              <w:t>、</w:t>
            </w:r>
            <w:r>
              <w:rPr>
                <w:rFonts w:ascii="宋体" w:hAnsi="宋体"/>
                <w:color w:val="000000"/>
                <w:kern w:val="0"/>
                <w:szCs w:val="21"/>
              </w:rPr>
              <w:t>900-402-06</w:t>
            </w:r>
            <w:r>
              <w:rPr>
                <w:rFonts w:ascii="宋体" w:hAnsi="宋体" w:hint="eastAsia"/>
                <w:color w:val="000000"/>
                <w:kern w:val="0"/>
                <w:szCs w:val="21"/>
              </w:rPr>
              <w:t>、</w:t>
            </w:r>
            <w:r>
              <w:rPr>
                <w:rFonts w:ascii="宋体" w:hAnsi="宋体"/>
                <w:color w:val="000000"/>
                <w:kern w:val="0"/>
                <w:szCs w:val="21"/>
              </w:rPr>
              <w:t>900-404-06</w:t>
            </w:r>
            <w:r>
              <w:rPr>
                <w:rFonts w:ascii="宋体" w:hAnsi="宋体" w:hint="eastAsia"/>
                <w:color w:val="000000"/>
                <w:szCs w:val="21"/>
              </w:rPr>
              <w:t>中所列废有机溶剂再生处理过程中产生的废活性炭及其他过滤吸附介质</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900-407-06</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color w:val="000000"/>
                <w:szCs w:val="21"/>
              </w:rPr>
              <w:t>900-401-06</w:t>
            </w:r>
            <w:r>
              <w:rPr>
                <w:rFonts w:ascii="宋体" w:hAnsi="宋体" w:hint="eastAsia"/>
                <w:color w:val="000000"/>
                <w:szCs w:val="21"/>
              </w:rPr>
              <w:t>、</w:t>
            </w:r>
            <w:r>
              <w:rPr>
                <w:rFonts w:ascii="宋体" w:hAnsi="宋体"/>
                <w:color w:val="000000"/>
                <w:kern w:val="0"/>
                <w:szCs w:val="21"/>
              </w:rPr>
              <w:t>900-402-06</w:t>
            </w:r>
            <w:r>
              <w:rPr>
                <w:rFonts w:ascii="宋体" w:hAnsi="宋体" w:hint="eastAsia"/>
                <w:color w:val="000000"/>
                <w:kern w:val="0"/>
                <w:szCs w:val="21"/>
              </w:rPr>
              <w:t>、</w:t>
            </w:r>
            <w:r>
              <w:rPr>
                <w:rFonts w:ascii="宋体" w:hAnsi="宋体"/>
                <w:color w:val="000000"/>
                <w:kern w:val="0"/>
                <w:szCs w:val="21"/>
              </w:rPr>
              <w:t>900-404-06</w:t>
            </w:r>
            <w:r>
              <w:rPr>
                <w:rFonts w:ascii="宋体" w:hAnsi="宋体" w:hint="eastAsia"/>
                <w:color w:val="000000"/>
                <w:szCs w:val="21"/>
              </w:rPr>
              <w:t>中所列废有机溶剂分馏再生过程中产生的高沸物和釜底残渣</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900-409-06</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color w:val="000000"/>
                <w:szCs w:val="21"/>
              </w:rPr>
              <w:t>900-401-06</w:t>
            </w:r>
            <w:r>
              <w:rPr>
                <w:rFonts w:ascii="宋体" w:hAnsi="宋体" w:hint="eastAsia"/>
                <w:color w:val="000000"/>
                <w:szCs w:val="21"/>
              </w:rPr>
              <w:t>、</w:t>
            </w:r>
            <w:r>
              <w:rPr>
                <w:rFonts w:ascii="宋体" w:hAnsi="宋体"/>
                <w:color w:val="000000"/>
                <w:kern w:val="0"/>
                <w:szCs w:val="21"/>
              </w:rPr>
              <w:t>900-402-06</w:t>
            </w:r>
            <w:r>
              <w:rPr>
                <w:rFonts w:ascii="宋体" w:hAnsi="宋体" w:hint="eastAsia"/>
                <w:color w:val="000000"/>
                <w:kern w:val="0"/>
                <w:szCs w:val="21"/>
              </w:rPr>
              <w:t>、</w:t>
            </w:r>
            <w:r>
              <w:rPr>
                <w:rFonts w:ascii="宋体" w:hAnsi="宋体"/>
                <w:color w:val="000000"/>
                <w:kern w:val="0"/>
                <w:szCs w:val="21"/>
              </w:rPr>
              <w:t>900-404-06</w:t>
            </w:r>
            <w:r>
              <w:rPr>
                <w:rFonts w:ascii="宋体" w:hAnsi="宋体" w:hint="eastAsia"/>
                <w:color w:val="000000"/>
                <w:szCs w:val="21"/>
              </w:rPr>
              <w:t>中所列废有机溶剂再生处理过程中产生的废水处理浮渣和污泥（不包括废水生化处理污泥）</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HW07</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热处理含氰废物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336-001-07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使用氰化物进行金属热处理产生的淬火池残渣</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336-002-07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使用氰化物进行金属热处理产生的淬火废水处理污泥</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336-003-07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含氰热处理炉维修过程中产生的废</w:t>
            </w:r>
            <w:r>
              <w:rPr>
                <w:rFonts w:ascii="宋体" w:hAnsi="宋体" w:hint="eastAsia"/>
                <w:color w:val="000000"/>
                <w:szCs w:val="21"/>
              </w:rPr>
              <w:t>内衬</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336-004-07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热处理渗碳炉产生的</w:t>
            </w:r>
            <w:r>
              <w:rPr>
                <w:rFonts w:ascii="宋体" w:hAnsi="宋体" w:hint="eastAsia"/>
                <w:color w:val="000000"/>
                <w:szCs w:val="21"/>
              </w:rPr>
              <w:t>热处理渗碳氰渣</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336-005-07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金属热处理工艺盐浴槽（釜）清洗产生的含氰残渣和含氰废液</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336-049-07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氰化物热处理和退火作业过程中产生的残渣</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HW08</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废矿物油与含矿物油废物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石油开采</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071-001-08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szCs w:val="21"/>
              </w:rPr>
              <w:t>石油开采和联合站贮存产生的油泥和油脚</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071-002-08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以矿物油为连续相配制钻井泥浆用于石油开采所产生的钻井岩屑和废弃钻井泥浆</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kern w:val="0"/>
                <w:szCs w:val="21"/>
              </w:rPr>
              <w:t>天然气开采</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072-001-08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以矿物油为连续相配制钻井泥浆用于天然气开采所产生的钻井岩屑和废弃钻井泥浆</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精炼石油产品制造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251-001-08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清洗矿物油储存、输送设施过程中产生的油</w:t>
            </w:r>
            <w:r>
              <w:rPr>
                <w:rFonts w:ascii="宋体" w:hAnsi="宋体"/>
                <w:color w:val="000000"/>
                <w:kern w:val="0"/>
                <w:szCs w:val="21"/>
              </w:rPr>
              <w:t>/</w:t>
            </w:r>
            <w:r>
              <w:rPr>
                <w:rFonts w:ascii="宋体" w:hAnsi="宋体" w:hint="eastAsia"/>
                <w:color w:val="000000"/>
                <w:kern w:val="0"/>
                <w:szCs w:val="21"/>
              </w:rPr>
              <w:t>水和烃</w:t>
            </w:r>
            <w:r>
              <w:rPr>
                <w:rFonts w:ascii="宋体" w:hAnsi="宋体"/>
                <w:color w:val="000000"/>
                <w:kern w:val="0"/>
                <w:szCs w:val="21"/>
              </w:rPr>
              <w:t>/</w:t>
            </w:r>
            <w:r>
              <w:rPr>
                <w:rFonts w:ascii="宋体" w:hAnsi="宋体" w:hint="eastAsia"/>
                <w:color w:val="000000"/>
                <w:kern w:val="0"/>
                <w:szCs w:val="21"/>
              </w:rPr>
              <w:t>水混合物</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251-002-08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石油初炼过程中储存设施、油</w:t>
            </w:r>
            <w:r>
              <w:rPr>
                <w:rFonts w:ascii="宋体" w:hAnsi="宋体"/>
                <w:color w:val="000000"/>
                <w:kern w:val="0"/>
                <w:szCs w:val="21"/>
              </w:rPr>
              <w:t>-</w:t>
            </w:r>
            <w:r>
              <w:rPr>
                <w:rFonts w:ascii="宋体" w:hAnsi="宋体" w:hint="eastAsia"/>
                <w:color w:val="000000"/>
                <w:kern w:val="0"/>
                <w:szCs w:val="21"/>
              </w:rPr>
              <w:t>水</w:t>
            </w:r>
            <w:r>
              <w:rPr>
                <w:rFonts w:ascii="宋体" w:hAnsi="宋体"/>
                <w:color w:val="000000"/>
                <w:kern w:val="0"/>
                <w:szCs w:val="21"/>
              </w:rPr>
              <w:t>-</w:t>
            </w:r>
            <w:r>
              <w:rPr>
                <w:rFonts w:ascii="宋体" w:hAnsi="宋体" w:hint="eastAsia"/>
                <w:color w:val="000000"/>
                <w:kern w:val="0"/>
                <w:szCs w:val="21"/>
              </w:rPr>
              <w:t>固态物质分离器、积水槽、沟渠及其他输送管道、污水池、雨水收集管道产生的含油污泥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251-003-08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石油炼制过程中含油废水隔油、气浮、沉淀等处理过程中产生的浮油、浮渣和污泥</w:t>
            </w:r>
            <w:r>
              <w:rPr>
                <w:rFonts w:ascii="宋体" w:hAnsi="宋体" w:hint="eastAsia"/>
                <w:color w:val="000000"/>
                <w:szCs w:val="21"/>
              </w:rPr>
              <w:t>（不包括废水生化处理污泥）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251-004-08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石油炼制过程中溶气浮选工艺产生的浮渣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251-005-08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石油炼制过程中产生的溢出废油或乳剂</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251-006-08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石油炼制换热器管束清洗过程中产生的含油污泥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251-010-08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石油炼制过程中澄清油浆槽底沉积物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251-011-08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石油炼制过程中进油管路过滤或分离装置产生的残渣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251-012-08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石油炼制过程中产生的废过滤介质</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电子元件及专用材料制造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398-001-08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锂电池隔膜生产过程中产生的废白油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橡胶制品业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291-001-08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橡胶生产过程中产生的废溶剂油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900-199-08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内燃机、汽车、轮船等集中拆解过程产生的废矿物油及油泥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900-200-08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珩磨、研磨、打磨过程产生的废矿物油及油泥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900-201-08</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清洗金属零部件过程中产生的废弃煤油、柴油、汽油及其他由石油和煤炼制生产的溶剂油</w:t>
            </w:r>
          </w:p>
        </w:tc>
        <w:tc>
          <w:tcPr>
            <w:tcW w:w="1124"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szCs w:val="21"/>
              </w:rPr>
              <w:t>，</w:t>
            </w:r>
            <w:r>
              <w:rPr>
                <w:rFonts w:ascii="宋体" w:hAnsi="宋体"/>
                <w:color w:val="000000"/>
                <w:szCs w:val="21"/>
              </w:rPr>
              <w:t>I</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HW08</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废矿物油与含矿物油废物</w:t>
            </w:r>
          </w:p>
        </w:tc>
        <w:tc>
          <w:tcPr>
            <w:tcW w:w="1359"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900-203-08</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使用淬火油进行表面硬化处理产生的废矿物油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900-204-08</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使用轧制油、冷却剂及酸进行金属轧制产生的废矿物油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900-205-08</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镀锡及焊锡回收工艺产生的废矿物油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900-209-08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金属、塑料的定型和物理机械表面处理过程中产生的废石蜡和润滑油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900-210-08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含油废水处理中隔油、气浮、沉淀等处理过程中产生的浮油、浮渣和污泥（不包括废水生化处理污泥）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900-213-08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废矿物油再生净化过程中产生的沉淀残渣、过滤残渣、废过滤吸附介质</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900-214-08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车辆、轮船及其它机械维修过程中产生的废发动机油、制动器油、自动变速器油、齿轮油等废润滑油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900-215-08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废矿物油裂解再生过程中产生的裂解残渣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900-216-08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使用防锈油进行铸件表面防锈处理过程中产生的废防锈油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900-217-08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使用工业齿轮油进行机械设备润滑过程中产生的废润滑油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900-218-08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液压设备维护、更换和拆解过程中产生的废液压油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900-219-08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冷冻压缩设备维护、更换和拆解过程中产生的废冷冻机油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900-220-08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变压器维护、更换和拆解过程中产生的废变压器油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900-221-08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废燃料油及燃料油储存过程中产生的油泥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900-249-08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其他生产、销售、使用过程中产生的废矿物油及沾染矿物油的废弃包装物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szCs w:val="21"/>
              </w:rPr>
              <w:t>I</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HW09</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油</w:t>
            </w:r>
            <w:r>
              <w:rPr>
                <w:rFonts w:ascii="宋体" w:hAnsi="宋体"/>
                <w:color w:val="000000"/>
                <w:kern w:val="0"/>
                <w:szCs w:val="21"/>
              </w:rPr>
              <w:t>/</w:t>
            </w:r>
            <w:r>
              <w:rPr>
                <w:rFonts w:ascii="宋体" w:hAnsi="宋体" w:hint="eastAsia"/>
                <w:color w:val="000000"/>
                <w:kern w:val="0"/>
                <w:szCs w:val="21"/>
              </w:rPr>
              <w:t>水、烃</w:t>
            </w:r>
            <w:r>
              <w:rPr>
                <w:rFonts w:ascii="宋体" w:hAnsi="宋体"/>
                <w:color w:val="000000"/>
                <w:kern w:val="0"/>
                <w:szCs w:val="21"/>
              </w:rPr>
              <w:t>/</w:t>
            </w:r>
            <w:r>
              <w:rPr>
                <w:rFonts w:ascii="宋体" w:hAnsi="宋体" w:hint="eastAsia"/>
                <w:color w:val="000000"/>
                <w:kern w:val="0"/>
                <w:szCs w:val="21"/>
              </w:rPr>
              <w:t>水混合物或乳化液</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900-005-09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水压机维护、更换和拆解过程中产生的油</w:t>
            </w:r>
            <w:r>
              <w:rPr>
                <w:rFonts w:ascii="宋体" w:hAnsi="宋体"/>
                <w:color w:val="000000"/>
                <w:kern w:val="0"/>
                <w:szCs w:val="21"/>
              </w:rPr>
              <w:t>/</w:t>
            </w:r>
            <w:r>
              <w:rPr>
                <w:rFonts w:ascii="宋体" w:hAnsi="宋体" w:hint="eastAsia"/>
                <w:color w:val="000000"/>
                <w:kern w:val="0"/>
                <w:szCs w:val="21"/>
              </w:rPr>
              <w:t>水、烃</w:t>
            </w:r>
            <w:r>
              <w:rPr>
                <w:rFonts w:ascii="宋体" w:hAnsi="宋体"/>
                <w:color w:val="000000"/>
                <w:kern w:val="0"/>
                <w:szCs w:val="21"/>
              </w:rPr>
              <w:t>/</w:t>
            </w:r>
            <w:r>
              <w:rPr>
                <w:rFonts w:ascii="宋体" w:hAnsi="宋体" w:hint="eastAsia"/>
                <w:color w:val="000000"/>
                <w:kern w:val="0"/>
                <w:szCs w:val="21"/>
              </w:rPr>
              <w:t>水混合物或乳化液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900-006-09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使用切削油或切削液进行机械加工过程中产生的油</w:t>
            </w:r>
            <w:r>
              <w:rPr>
                <w:rFonts w:ascii="宋体" w:hAnsi="宋体"/>
                <w:color w:val="000000"/>
                <w:kern w:val="0"/>
                <w:szCs w:val="21"/>
              </w:rPr>
              <w:t>/</w:t>
            </w:r>
            <w:r>
              <w:rPr>
                <w:rFonts w:ascii="宋体" w:hAnsi="宋体" w:hint="eastAsia"/>
                <w:color w:val="000000"/>
                <w:kern w:val="0"/>
                <w:szCs w:val="21"/>
              </w:rPr>
              <w:t>水、烃</w:t>
            </w:r>
            <w:r>
              <w:rPr>
                <w:rFonts w:ascii="宋体" w:hAnsi="宋体"/>
                <w:color w:val="000000"/>
                <w:kern w:val="0"/>
                <w:szCs w:val="21"/>
              </w:rPr>
              <w:t>/</w:t>
            </w:r>
            <w:r>
              <w:rPr>
                <w:rFonts w:ascii="宋体" w:hAnsi="宋体" w:hint="eastAsia"/>
                <w:color w:val="000000"/>
                <w:kern w:val="0"/>
                <w:szCs w:val="21"/>
              </w:rPr>
              <w:t>水混合物或乳化液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900-007-09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其他工艺过程中产生的油</w:t>
            </w:r>
            <w:r>
              <w:rPr>
                <w:rFonts w:ascii="宋体" w:hAnsi="宋体"/>
                <w:color w:val="000000"/>
                <w:kern w:val="0"/>
                <w:szCs w:val="21"/>
              </w:rPr>
              <w:t>/</w:t>
            </w:r>
            <w:r>
              <w:rPr>
                <w:rFonts w:ascii="宋体" w:hAnsi="宋体" w:hint="eastAsia"/>
                <w:color w:val="000000"/>
                <w:kern w:val="0"/>
                <w:szCs w:val="21"/>
              </w:rPr>
              <w:t>水、烃</w:t>
            </w:r>
            <w:r>
              <w:rPr>
                <w:rFonts w:ascii="宋体" w:hAnsi="宋体"/>
                <w:color w:val="000000"/>
                <w:kern w:val="0"/>
                <w:szCs w:val="21"/>
              </w:rPr>
              <w:t>/</w:t>
            </w:r>
            <w:r>
              <w:rPr>
                <w:rFonts w:ascii="宋体" w:hAnsi="宋体" w:hint="eastAsia"/>
                <w:color w:val="000000"/>
                <w:kern w:val="0"/>
                <w:szCs w:val="21"/>
              </w:rPr>
              <w:t>水混合物或乳化液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HW10</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多氯（溴）联苯类废物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900-008-10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含有多氯联苯（</w:t>
            </w:r>
            <w:r>
              <w:rPr>
                <w:rFonts w:ascii="宋体" w:hAnsi="宋体"/>
                <w:color w:val="000000"/>
                <w:kern w:val="0"/>
                <w:szCs w:val="21"/>
              </w:rPr>
              <w:t>PCBs</w:t>
            </w:r>
            <w:r>
              <w:rPr>
                <w:rFonts w:ascii="宋体" w:hAnsi="宋体" w:hint="eastAsia"/>
                <w:color w:val="000000"/>
                <w:kern w:val="0"/>
                <w:szCs w:val="21"/>
              </w:rPr>
              <w:t>）、多氯三联苯（</w:t>
            </w:r>
            <w:r>
              <w:rPr>
                <w:rFonts w:ascii="宋体" w:hAnsi="宋体"/>
                <w:color w:val="000000"/>
                <w:kern w:val="0"/>
                <w:szCs w:val="21"/>
              </w:rPr>
              <w:t>PCTs</w:t>
            </w:r>
            <w:r>
              <w:rPr>
                <w:rFonts w:ascii="宋体" w:hAnsi="宋体" w:hint="eastAsia"/>
                <w:color w:val="000000"/>
                <w:kern w:val="0"/>
                <w:szCs w:val="21"/>
              </w:rPr>
              <w:t>）和多溴联苯（</w:t>
            </w:r>
            <w:r>
              <w:rPr>
                <w:rFonts w:ascii="宋体" w:hAnsi="宋体"/>
                <w:color w:val="000000"/>
                <w:kern w:val="0"/>
                <w:szCs w:val="21"/>
              </w:rPr>
              <w:t>PBBs</w:t>
            </w:r>
            <w:r>
              <w:rPr>
                <w:rFonts w:ascii="宋体" w:hAnsi="宋体" w:hint="eastAsia"/>
                <w:color w:val="000000"/>
                <w:kern w:val="0"/>
                <w:szCs w:val="21"/>
              </w:rPr>
              <w:t>）的废弃电容器、变压器</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900-009-10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含有</w:t>
            </w:r>
            <w:r>
              <w:rPr>
                <w:rFonts w:ascii="宋体" w:hAnsi="宋体"/>
                <w:color w:val="000000"/>
                <w:spacing w:val="-6"/>
                <w:kern w:val="0"/>
                <w:szCs w:val="21"/>
              </w:rPr>
              <w:t>PCBs</w:t>
            </w:r>
            <w:r>
              <w:rPr>
                <w:rFonts w:ascii="宋体" w:hAnsi="宋体" w:hint="eastAsia"/>
                <w:color w:val="000000"/>
                <w:spacing w:val="-6"/>
                <w:kern w:val="0"/>
                <w:szCs w:val="21"/>
              </w:rPr>
              <w:t>、</w:t>
            </w:r>
            <w:r>
              <w:rPr>
                <w:rFonts w:ascii="宋体" w:hAnsi="宋体"/>
                <w:color w:val="000000"/>
                <w:spacing w:val="-6"/>
                <w:kern w:val="0"/>
                <w:szCs w:val="21"/>
              </w:rPr>
              <w:t>PCTs</w:t>
            </w:r>
            <w:r>
              <w:rPr>
                <w:rFonts w:ascii="宋体" w:hAnsi="宋体" w:hint="eastAsia"/>
                <w:color w:val="000000"/>
                <w:spacing w:val="-6"/>
                <w:kern w:val="0"/>
                <w:szCs w:val="21"/>
              </w:rPr>
              <w:t>和</w:t>
            </w:r>
            <w:r>
              <w:rPr>
                <w:rFonts w:ascii="宋体" w:hAnsi="宋体"/>
                <w:color w:val="000000"/>
                <w:spacing w:val="-6"/>
                <w:kern w:val="0"/>
                <w:szCs w:val="21"/>
              </w:rPr>
              <w:t>PBBs</w:t>
            </w:r>
            <w:r>
              <w:rPr>
                <w:rFonts w:ascii="宋体" w:hAnsi="宋体" w:hint="eastAsia"/>
                <w:color w:val="000000"/>
                <w:spacing w:val="-6"/>
                <w:kern w:val="0"/>
                <w:szCs w:val="21"/>
              </w:rPr>
              <w:t>的电力设备的清洗液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900-010-10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w:t>
            </w:r>
            <w:r>
              <w:rPr>
                <w:rFonts w:ascii="宋体" w:hAnsi="宋体"/>
                <w:color w:val="000000"/>
                <w:kern w:val="0"/>
                <w:szCs w:val="21"/>
              </w:rPr>
              <w:t>PCBs</w:t>
            </w:r>
            <w:r>
              <w:rPr>
                <w:rFonts w:ascii="宋体" w:hAnsi="宋体" w:hint="eastAsia"/>
                <w:color w:val="000000"/>
                <w:kern w:val="0"/>
                <w:szCs w:val="21"/>
              </w:rPr>
              <w:t>、</w:t>
            </w:r>
            <w:r>
              <w:rPr>
                <w:rFonts w:ascii="宋体" w:hAnsi="宋体"/>
                <w:color w:val="000000"/>
                <w:kern w:val="0"/>
                <w:szCs w:val="21"/>
              </w:rPr>
              <w:t>PCTs</w:t>
            </w:r>
            <w:r>
              <w:rPr>
                <w:rFonts w:ascii="宋体" w:hAnsi="宋体" w:hint="eastAsia"/>
                <w:color w:val="000000"/>
                <w:kern w:val="0"/>
                <w:szCs w:val="21"/>
              </w:rPr>
              <w:t>和</w:t>
            </w:r>
            <w:r>
              <w:rPr>
                <w:rFonts w:ascii="宋体" w:hAnsi="宋体"/>
                <w:color w:val="000000"/>
                <w:kern w:val="0"/>
                <w:szCs w:val="21"/>
              </w:rPr>
              <w:t>PBBs</w:t>
            </w:r>
            <w:r>
              <w:rPr>
                <w:rFonts w:ascii="宋体" w:hAnsi="宋体" w:hint="eastAsia"/>
                <w:color w:val="000000"/>
                <w:kern w:val="0"/>
                <w:szCs w:val="21"/>
              </w:rPr>
              <w:t>的电力设备中废弃的介质油、绝缘油、冷却油及导热油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900-011-10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含有或沾染</w:t>
            </w:r>
            <w:r>
              <w:rPr>
                <w:rFonts w:ascii="宋体" w:hAnsi="宋体"/>
                <w:color w:val="000000"/>
                <w:kern w:val="0"/>
                <w:szCs w:val="21"/>
              </w:rPr>
              <w:t>PCBs</w:t>
            </w:r>
            <w:r>
              <w:rPr>
                <w:rFonts w:ascii="宋体" w:hAnsi="宋体" w:hint="eastAsia"/>
                <w:color w:val="000000"/>
                <w:kern w:val="0"/>
                <w:szCs w:val="21"/>
              </w:rPr>
              <w:t>、</w:t>
            </w:r>
            <w:r>
              <w:rPr>
                <w:rFonts w:ascii="宋体" w:hAnsi="宋体"/>
                <w:color w:val="000000"/>
                <w:kern w:val="0"/>
                <w:szCs w:val="21"/>
              </w:rPr>
              <w:t>PCTs</w:t>
            </w:r>
            <w:r>
              <w:rPr>
                <w:rFonts w:ascii="宋体" w:hAnsi="宋体" w:hint="eastAsia"/>
                <w:color w:val="000000"/>
                <w:kern w:val="0"/>
                <w:szCs w:val="21"/>
              </w:rPr>
              <w:t>和</w:t>
            </w:r>
            <w:r>
              <w:rPr>
                <w:rFonts w:ascii="宋体" w:hAnsi="宋体"/>
                <w:color w:val="000000"/>
                <w:kern w:val="0"/>
                <w:szCs w:val="21"/>
              </w:rPr>
              <w:t>PBBs</w:t>
            </w:r>
            <w:r>
              <w:rPr>
                <w:rFonts w:ascii="宋体" w:hAnsi="宋体" w:hint="eastAsia"/>
                <w:color w:val="000000"/>
                <w:kern w:val="0"/>
                <w:szCs w:val="21"/>
              </w:rPr>
              <w:t>的废弃包装物及容器</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4" w:name="_Hlk436305085"/>
            <w:r>
              <w:rPr>
                <w:rFonts w:ascii="宋体" w:hAnsi="宋体"/>
                <w:color w:val="000000"/>
                <w:kern w:val="0"/>
                <w:szCs w:val="21"/>
              </w:rPr>
              <w:lastRenderedPageBreak/>
              <w:t>HW11</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精（蒸）馏残渣</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精炼石油产品制造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5" w:name="OLE_LINK3"/>
            <w:bookmarkStart w:id="6" w:name="OLE_LINK1"/>
            <w:r>
              <w:rPr>
                <w:rFonts w:ascii="宋体" w:hAnsi="宋体"/>
                <w:color w:val="000000"/>
                <w:szCs w:val="21"/>
              </w:rPr>
              <w:t>251-013-11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石油精炼过程中产生的酸焦油和其他焦油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bookmarkEnd w:id="4"/>
      <w:bookmarkEnd w:id="5"/>
      <w:bookmarkEnd w:id="6"/>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煤炭加工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炼焦过程中蒸氨塔残渣</w:t>
            </w:r>
            <w:r>
              <w:rPr>
                <w:rFonts w:ascii="宋体" w:hAnsi="宋体" w:hint="eastAsia"/>
                <w:kern w:val="0"/>
                <w:szCs w:val="21"/>
              </w:rPr>
              <w:t>和洗油再生残渣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252-002-11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煤气净化过程氨水分离设施底部的焦油和焦油渣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252-003-11</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炼焦副产品回收过程中萘精制产生的残渣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252-004-11</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炼焦过程中焦油储存设施中的焦油渣</w:t>
            </w:r>
          </w:p>
        </w:tc>
        <w:tc>
          <w:tcPr>
            <w:tcW w:w="1124" w:type="dxa"/>
            <w:tcMar>
              <w:left w:w="28" w:type="dxa"/>
              <w:right w:w="28" w:type="dxa"/>
            </w:tcMar>
            <w:vAlign w:val="center"/>
          </w:tcPr>
          <w:p w:rsidR="00260CA9" w:rsidRDefault="00F76AE5">
            <w:pPr>
              <w:tabs>
                <w:tab w:val="left" w:pos="84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252-005-11</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煤焦油加工过程中焦油储存设施中的焦油渣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252-007-11</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炼焦及煤焦油加工过程中的废水池残渣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252-009-11</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轻油回收过程中的废水池残渣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252-010-11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炼焦、煤焦油加工和苯精制过程中产生的废水处理污泥（不包括废水生化处理污泥）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焦炭生产</w:t>
            </w:r>
            <w:r>
              <w:rPr>
                <w:rFonts w:ascii="宋体" w:hAnsi="宋体" w:hint="eastAsia"/>
                <w:color w:val="000000"/>
                <w:kern w:val="0"/>
                <w:szCs w:val="21"/>
              </w:rPr>
              <w:t>过程中硫铵工段煤气除酸净化产生的酸焦油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252-012-11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焦化粗苯酸洗法精制过程产生的酸焦油及其他精制过程产生的蒸馏残渣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焦炭生产过程中产生的脱硫废液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252-016-11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煤沥青改质过程中产生的闪蒸油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252-017-11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固定床气化技术生产化工合成原料气、燃料油合成原料气过程中粗煤气冷凝产生的焦油和焦油渣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燃气生产和供应业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451-001-11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煤气生产行业煤气净化过程中产生的煤焦油渣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451-002-11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煤气生产过程中产生的废水处理污泥（不包括废水生化处理污泥）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451-003-11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煤气生产过程中煤气冷凝产生的煤焦油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261-007-11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乙烯法制乙醛生产过程中产生的蒸馏残渣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261-008-11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乙烯法制乙醛生产过程中产生的蒸馏次要馏分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261-009-11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苄基氯生产过程中苄基氯蒸馏产生的蒸馏残渣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261-010-11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四氯化碳生产过程中产生的蒸馏残渣和重馏分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表氯醇生产过程中精制塔产生的蒸馏残渣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261-012-11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异丙苯生产过程中精馏塔产生的重馏分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萘法生产邻苯二甲酸酐过程中产生的蒸馏残渣和轻馏分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HW11</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精（蒸）馏残渣</w:t>
            </w:r>
          </w:p>
        </w:tc>
        <w:tc>
          <w:tcPr>
            <w:tcW w:w="1359"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261-014-11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邻二甲苯法生产邻苯二甲酸酐过程中产生的蒸馏残渣和轻馏分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261-015-11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苯硝化法生产硝基苯过程中产生的蒸馏残渣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261-016-11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甲苯二异氰酸酯生产过程中产生的蒸馏残渣和离心分离残渣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261-017-11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color w:val="000000"/>
                <w:kern w:val="0"/>
                <w:szCs w:val="21"/>
              </w:rPr>
              <w:t>1,1,1-</w:t>
            </w:r>
            <w:r>
              <w:rPr>
                <w:rFonts w:ascii="宋体" w:hAnsi="宋体" w:hint="eastAsia"/>
                <w:color w:val="000000"/>
                <w:kern w:val="0"/>
                <w:szCs w:val="21"/>
              </w:rPr>
              <w:t>三氯乙烷生产过程中产生的蒸馏残渣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261-018-11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三氯乙烯和四氯乙烯联合生产过程中产生的蒸馏残渣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261-019-11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苯胺生产过程中产生的蒸馏残渣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261-020-11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苯胺生产过程中苯胺萃取工序产生的蒸馏残渣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二硝基甲苯加氢法生产甲苯二胺过程中干燥塔产生的反应残余物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261-022-11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二硝基甲苯加氢法生产甲苯二胺过程中产品精制产生的轻馏分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二硝基甲苯加氢法生产甲苯二胺过程中产品精制产生的废液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261-024-11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二硝基甲苯加氢法生产甲苯二胺过程中产品精制产生的重馏分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261-025-11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甲苯二胺光气化法生产甲苯二异氰酸酯过程中溶剂回收塔产生的有机冷凝物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261-026-11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氯苯、二氯苯生产过程中的蒸馏及分馏残渣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261-027-11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使用羧酸肼生产</w:t>
            </w:r>
            <w:r>
              <w:rPr>
                <w:rFonts w:ascii="宋体" w:hAnsi="宋体"/>
                <w:color w:val="000000"/>
                <w:kern w:val="0"/>
                <w:szCs w:val="21"/>
              </w:rPr>
              <w:t>1,1-</w:t>
            </w:r>
            <w:r>
              <w:rPr>
                <w:rFonts w:ascii="宋体" w:hAnsi="宋体" w:hint="eastAsia"/>
                <w:color w:val="000000"/>
                <w:kern w:val="0"/>
                <w:szCs w:val="21"/>
              </w:rPr>
              <w:t>二甲基肼过程中产品分离产生的残渣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261-028-11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乙烯溴化法生产二溴乙烯过程中产品精制产生的蒸馏残渣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261-029-11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color w:val="000000"/>
                <w:kern w:val="0"/>
                <w:szCs w:val="21"/>
              </w:rPr>
              <w:t>α-</w:t>
            </w:r>
            <w:r>
              <w:rPr>
                <w:rFonts w:ascii="宋体" w:hAnsi="宋体" w:hint="eastAsia"/>
                <w:color w:val="000000"/>
                <w:kern w:val="0"/>
                <w:szCs w:val="21"/>
              </w:rPr>
              <w:t>氯甲苯、苯甲酰氯和含此类官能团的化学品生产过程中产生的蒸馏残渣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261-030-11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四氯化碳生产过程中的重馏分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二氯乙烯单体生产过程中蒸馏产生的重馏分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261-032-11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氯乙烯单体生产过程中蒸馏产生的重馏分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color w:val="000000"/>
                <w:kern w:val="0"/>
                <w:szCs w:val="21"/>
              </w:rPr>
              <w:t>1,1,1-</w:t>
            </w:r>
            <w:r>
              <w:rPr>
                <w:rFonts w:ascii="宋体" w:hAnsi="宋体" w:hint="eastAsia"/>
                <w:color w:val="000000"/>
                <w:kern w:val="0"/>
                <w:szCs w:val="21"/>
              </w:rPr>
              <w:t>三氯乙烷生产过程中蒸汽汽提塔产生的残余物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261-034-11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color w:val="000000"/>
                <w:spacing w:val="-6"/>
                <w:kern w:val="0"/>
                <w:szCs w:val="21"/>
              </w:rPr>
              <w:t>1,1,1-</w:t>
            </w:r>
            <w:r>
              <w:rPr>
                <w:rFonts w:ascii="宋体" w:hAnsi="宋体" w:hint="eastAsia"/>
                <w:color w:val="000000"/>
                <w:spacing w:val="-6"/>
                <w:kern w:val="0"/>
                <w:szCs w:val="21"/>
              </w:rPr>
              <w:t>三氯乙烷生产过程中蒸馏产生的重馏分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261-035-11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三氯乙烯和四氯乙烯联合生产过程中产生的重馏分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261-100-11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苯和丙烯生产苯酚和丙酮过程中产生的重馏分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苯泵式硝化生产硝基苯过程中产生的重馏分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HW11</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精（蒸）馏残渣</w:t>
            </w:r>
          </w:p>
        </w:tc>
        <w:tc>
          <w:tcPr>
            <w:tcW w:w="1359"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261-102-11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铁粉还原硝基苯生产苯胺过程中产生的重馏分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以苯胺、乙酸酐或乙酰苯胺为原料生产对硝基苯胺过程中产生的重馏分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261-104-11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对硝基氯苯胺氨解生产对硝基苯胺过程中产生的重馏分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261-105-11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氨化法、还原法生产邻苯二胺过程中产生的重馏分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261-106-11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苯和乙烯直接催化、乙苯和丙烯共氧化、乙苯催化脱氢生产苯乙烯过程中产生的重馏分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261-107-11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二硝基甲苯还原催化生产甲苯二胺过程中产生的重馏分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261-108-11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对苯二酚氧化生产二甲氧基苯胺过程中产生的重馏分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261-109-11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萘磺化生产萘酚过程中产生的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261-110-11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苯酚、三甲苯水解生产</w:t>
            </w:r>
            <w:r>
              <w:rPr>
                <w:rFonts w:ascii="宋体" w:hAnsi="宋体"/>
                <w:color w:val="000000"/>
                <w:szCs w:val="21"/>
                <w:shd w:val="clear" w:color="auto" w:fill="FFFFFF"/>
              </w:rPr>
              <w:t>4,4</w:t>
            </w:r>
            <w:r>
              <w:rPr>
                <w:rFonts w:ascii="宋体" w:hAnsi="宋体"/>
                <w:color w:val="000000"/>
                <w:szCs w:val="21"/>
                <w:shd w:val="clear" w:color="auto" w:fill="FFFFFF"/>
              </w:rPr>
              <w:sym w:font="Symbol" w:char="F0A2"/>
            </w:r>
            <w:r>
              <w:rPr>
                <w:rFonts w:ascii="宋体" w:hAnsi="宋体"/>
                <w:color w:val="000000"/>
                <w:szCs w:val="21"/>
                <w:shd w:val="clear" w:color="auto" w:fill="FFFFFF"/>
              </w:rPr>
              <w:t>-</w:t>
            </w:r>
            <w:r>
              <w:rPr>
                <w:rFonts w:ascii="宋体" w:hAnsi="宋体" w:hint="eastAsia"/>
                <w:color w:val="000000"/>
                <w:szCs w:val="21"/>
              </w:rPr>
              <w:t>二羟基二苯砜过程中产生的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甲苯硝基化合物羰基化法、甲苯碳酸二甲酯法生产甲苯二异氰酸酯过程中产生的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乙烯直接氯化生产二氯乙烷过程中产生的重馏分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261-114-11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甲烷氯化生产甲烷氯化物过程中产生的重馏分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261-115-11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甲醇氯化生产甲烷氯化物过程中产生的釜底残液</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261-116-11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乙烯氯醇法、氧化法生产环氧乙烷过程中产生的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261-117-11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乙炔气相合成、氧氯化生产氯乙烯过程中产生的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261-118-11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乙烯直接氯化生产三氯乙烯、四氯乙烯过程中产生的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261-119-11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乙烯氧氯化法生产三氯乙烯、四氯乙烯过程中产生的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261-120-11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甲苯光气法生产苯甲酰氯产品精制过程中产生的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甲苯苯甲酸法生产苯甲酰氯产品精制过程中产生的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261-122-11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甲苯连续光氯化法、无光热氯化法生产氯化苄过程中产生的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偏二氯乙烯氢氯化法生产</w:t>
            </w:r>
            <w:r>
              <w:rPr>
                <w:rFonts w:ascii="宋体" w:hAnsi="宋体"/>
                <w:color w:val="000000"/>
                <w:szCs w:val="21"/>
              </w:rPr>
              <w:t>1,1,1-</w:t>
            </w:r>
            <w:r>
              <w:rPr>
                <w:rFonts w:ascii="宋体" w:hAnsi="宋体" w:hint="eastAsia"/>
                <w:color w:val="000000"/>
                <w:szCs w:val="21"/>
              </w:rPr>
              <w:t>三氯乙烷过程中产生的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261-124-11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醋酸丙烯酯法生产环氧氯丙烷过程中产生的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261-125-11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异戊烷（异戊烯）脱氢法生产异戊二烯过程中产生的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HW11</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精（蒸）馏残渣</w:t>
            </w:r>
          </w:p>
        </w:tc>
        <w:tc>
          <w:tcPr>
            <w:tcW w:w="1359"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261-126-11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化学合成法生产异戊二烯过程中产生的重馏分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261-127-11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碳五馏分分离生产异戊二烯过程中产生的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261-128-11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合成气加压催化生产甲醇过程中产生的重馏分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261-129-11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水合法、发酵法生产乙醇过程中产生的重馏分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261-130-11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环氧乙烷直接水合生产乙二醇过程中产生的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乙醛缩合加氢生产丁二醇过程中产生的重馏分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261-132-11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乙醛氧化生产醋酸蒸馏过程中产生的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丁烷液相氧化生产醋酸过程中产生的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261-134-11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电石乙炔法生产醋酸乙烯酯过程中产生的</w:t>
            </w:r>
            <w:r>
              <w:rPr>
                <w:rFonts w:ascii="宋体" w:hAnsi="宋体" w:hint="eastAsia"/>
                <w:color w:val="000000"/>
                <w:kern w:val="0"/>
                <w:szCs w:val="21"/>
              </w:rPr>
              <w:t>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261-135-11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氢氰酸法生产原甲酸三甲酯过程中产生的重馏分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261-136-11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color w:val="000000"/>
                <w:spacing w:val="-6"/>
                <w:kern w:val="0"/>
                <w:szCs w:val="21"/>
              </w:rPr>
              <w:t>β-</w:t>
            </w:r>
            <w:r>
              <w:rPr>
                <w:rFonts w:ascii="宋体" w:hAnsi="宋体" w:hint="eastAsia"/>
                <w:color w:val="000000"/>
                <w:spacing w:val="-6"/>
                <w:kern w:val="0"/>
                <w:szCs w:val="21"/>
              </w:rPr>
              <w:t>苯胺乙醇法生产靛蓝过程中产生的重馏分</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石墨及其他非金属矿物制品制造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309-001-11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电解铝及其他有色金属电解精炼过程中预焙阳极、碳块及其它碳素制品制造过程烟气处理所产生的含焦油废物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环境治理业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772-001-11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废矿物油再生过程中产生的酸焦油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b/>
                <w:bCs/>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900-013-11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其他化工生产过程（不包括以生物质为主要原料的加工过程）中精馏、蒸馏和热解工艺产生的高沸点釜底残余物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HW12</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染料、涂料废物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涂料、油墨、颜料及类似产品制造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264-002-12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铬黄和铬橙颜料生产过程中产生的废水处理污泥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264-003-12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钼酸橙颜料生产过程中产生的废水处理污泥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264-004-12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锌黄颜料生产过程中产生的废水处理污泥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264-005-12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铬绿颜料生产过程中产生的废水处理污泥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264-006-12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氧化铬绿颜料生产过程中产生的废水处理污泥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264-007-12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氧化铬绿颜料生产过程中烘干产生的残渣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264-008-12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铁蓝颜料生产过程中产生的废水处理污泥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264-009-12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使用含铬、铅的稳定剂配制油墨过程中，设备清洗产生的洗涤废液和废水处理污泥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264-010-12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油墨生产、配制过程中产生的废蚀刻液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264-011-12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染料、颜料</w:t>
            </w:r>
            <w:r>
              <w:rPr>
                <w:rFonts w:ascii="宋体" w:hAnsi="宋体" w:hint="eastAsia"/>
                <w:color w:val="000000"/>
                <w:szCs w:val="21"/>
              </w:rPr>
              <w:t>生产过程中产生的废母液、残渣、废吸附剂和中间体废物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HW12</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染料、涂料废物</w:t>
            </w: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涂料、油墨、颜料及类似产品制造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264-012-12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其他油墨、染料、颜料、油漆（不包括水性漆）生产过程中产生的废水处理污泥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264-013-12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油漆、油墨生产、配制和使用过程中产生的含颜料、油墨的废有机溶剂</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900-250-12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使用有机溶剂、光漆进行光漆涂布、喷漆工艺过程中产生的废物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900-251-12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使用油漆（不包括水性漆）、有机溶剂进行阻挡层涂敷过程中产生的废物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900-252-12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kern w:val="0"/>
                <w:szCs w:val="21"/>
              </w:rPr>
              <w:t>使用油漆（不包括水性漆）、有机溶剂进行喷漆、上漆过程中产生的废物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900-253-12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使用油墨和有机溶剂进行丝网印刷过程中产生的废物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900-254-12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使用遮盖油、有机溶剂进行遮盖油的涂敷</w:t>
            </w:r>
            <w:r>
              <w:rPr>
                <w:rFonts w:ascii="宋体" w:hAnsi="宋体" w:hint="eastAsia"/>
                <w:color w:val="000000"/>
                <w:kern w:val="0"/>
                <w:szCs w:val="21"/>
              </w:rPr>
              <w:t>过程中</w:t>
            </w:r>
            <w:r>
              <w:rPr>
                <w:rFonts w:ascii="宋体" w:hAnsi="宋体" w:hint="eastAsia"/>
                <w:color w:val="000000"/>
                <w:szCs w:val="21"/>
              </w:rPr>
              <w:t>产生的</w:t>
            </w:r>
            <w:r>
              <w:rPr>
                <w:rFonts w:ascii="宋体" w:hAnsi="宋体" w:hint="eastAsia"/>
                <w:color w:val="000000"/>
                <w:kern w:val="0"/>
                <w:szCs w:val="21"/>
              </w:rPr>
              <w:t>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I</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900-255-12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使用各种颜料进行着色过程中产生的废颜料</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900-256-12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使用酸、碱或有机溶剂清洗容器设备过程中剥离下的废油漆、废染料、废涂料</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r>
              <w:rPr>
                <w:rFonts w:ascii="宋体" w:hAnsi="宋体" w:hint="eastAsia"/>
                <w:color w:val="000000"/>
                <w:kern w:val="0"/>
                <w:szCs w:val="21"/>
              </w:rPr>
              <w:t>，</w:t>
            </w:r>
            <w:r>
              <w:rPr>
                <w:rFonts w:ascii="宋体" w:hAnsi="宋体"/>
                <w:color w:val="000000"/>
                <w:kern w:val="0"/>
                <w:szCs w:val="21"/>
              </w:rPr>
              <w:t>C</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900-299-12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w:t>
            </w:r>
            <w:r>
              <w:rPr>
                <w:rFonts w:ascii="宋体" w:hAnsi="宋体" w:hint="eastAsia"/>
                <w:kern w:val="0"/>
                <w:szCs w:val="21"/>
              </w:rPr>
              <w:t>失效、变质、不合格、淘汰、伪劣</w:t>
            </w:r>
            <w:r>
              <w:rPr>
                <w:rFonts w:ascii="宋体" w:hAnsi="宋体" w:hint="eastAsia"/>
                <w:color w:val="000000"/>
                <w:kern w:val="0"/>
                <w:szCs w:val="21"/>
              </w:rPr>
              <w:t>的油墨、染料、颜料、油漆（不包括水性漆）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HW13</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有机树脂类废物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合成材料制造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265-101-13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树脂、合成乳胶、增塑剂、胶水</w:t>
            </w:r>
            <w:r>
              <w:rPr>
                <w:rFonts w:ascii="宋体" w:hAnsi="宋体"/>
                <w:color w:val="000000"/>
                <w:kern w:val="0"/>
                <w:szCs w:val="21"/>
              </w:rPr>
              <w:t>/</w:t>
            </w:r>
            <w:r>
              <w:rPr>
                <w:rFonts w:ascii="宋体" w:hAnsi="宋体" w:hint="eastAsia"/>
                <w:color w:val="000000"/>
                <w:kern w:val="0"/>
                <w:szCs w:val="21"/>
              </w:rPr>
              <w:t>胶合剂合成过程产生的不合格产品（不包括热塑型树脂生产过程中聚合产物经脱除单体、低聚物、溶剂及其他助剂后产生的废料，以及热固型树脂固化后的固化体）</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265-102-13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树脂、合成乳胶、增塑剂、胶水</w:t>
            </w:r>
            <w:r>
              <w:rPr>
                <w:rFonts w:ascii="宋体" w:hAnsi="宋体"/>
                <w:color w:val="000000"/>
                <w:kern w:val="0"/>
                <w:szCs w:val="21"/>
              </w:rPr>
              <w:t>/</w:t>
            </w:r>
            <w:r>
              <w:rPr>
                <w:rFonts w:ascii="宋体" w:hAnsi="宋体" w:hint="eastAsia"/>
                <w:color w:val="000000"/>
                <w:kern w:val="0"/>
                <w:szCs w:val="21"/>
              </w:rPr>
              <w:t>胶合剂生产过程中合成、酯化、缩合等工序产生的废母液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265-103-13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树脂（不包括水性聚氨酯乳液、水性丙烯酸乳液、水性聚氨酯丙烯酸复合乳液）、合成乳胶、增塑剂、胶水</w:t>
            </w:r>
            <w:r>
              <w:rPr>
                <w:rFonts w:ascii="宋体" w:hAnsi="宋体"/>
                <w:color w:val="000000"/>
                <w:spacing w:val="-6"/>
                <w:kern w:val="0"/>
                <w:szCs w:val="21"/>
              </w:rPr>
              <w:t>/</w:t>
            </w:r>
            <w:r>
              <w:rPr>
                <w:rFonts w:ascii="宋体" w:hAnsi="宋体" w:hint="eastAsia"/>
                <w:color w:val="000000"/>
                <w:spacing w:val="-6"/>
                <w:kern w:val="0"/>
                <w:szCs w:val="21"/>
              </w:rPr>
              <w:t>胶合剂生产过程中精馏、分离、精制等工序产生的釜底残液、废过滤介质和残渣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265-104-13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树脂（不包括水性聚氨酯乳液、水性丙烯酸乳液、水性聚氨酯丙烯酸复合乳液）、合成乳胶、增塑剂、胶水</w:t>
            </w:r>
            <w:r>
              <w:rPr>
                <w:rFonts w:ascii="宋体" w:hAnsi="宋体"/>
                <w:color w:val="000000"/>
                <w:kern w:val="0"/>
                <w:szCs w:val="21"/>
              </w:rPr>
              <w:t>/</w:t>
            </w:r>
            <w:r>
              <w:rPr>
                <w:rFonts w:ascii="宋体" w:hAnsi="宋体" w:hint="eastAsia"/>
                <w:color w:val="000000"/>
                <w:kern w:val="0"/>
                <w:szCs w:val="21"/>
              </w:rPr>
              <w:t>胶合剂合成过程中产生的废水处理污泥（不包括废水生化处理污泥）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900-014-13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废弃的粘合剂和密封剂（不包括水基型和热熔型粘合剂和密封剂）</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900-015-13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湿法冶金、表面处理和制药行业重金属、抗生素提取、分离过程产生的废弃离子交换树脂，以及工业废水处理过程产生的废弃离子交换树脂</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900-016-13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使用酸、碱或有机溶剂清洗容器设备剥离下的树脂状、粘稠杂物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900-451-13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废覆铜板、印刷线路板、电路板破碎分选回收金属后产生的废树脂粉</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HW14</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新化学物质废物</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900-017-14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研究、开发和教学活动中产生的对人类或环境影响不明的化学物质废物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T/C/I/R</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HW15</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爆炸性废物</w:t>
            </w:r>
          </w:p>
        </w:tc>
        <w:tc>
          <w:tcPr>
            <w:tcW w:w="1359" w:type="dxa"/>
            <w:vMerge w:val="restart"/>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炸药、火工及焰火产品制造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267-001-15</w:t>
            </w:r>
          </w:p>
        </w:tc>
        <w:tc>
          <w:tcPr>
            <w:tcW w:w="4261" w:type="dxa"/>
            <w:tcMar>
              <w:left w:w="28" w:type="dxa"/>
              <w:right w:w="28" w:type="dxa"/>
            </w:tcMar>
            <w:vAlign w:val="center"/>
          </w:tcPr>
          <w:p w:rsidR="00260CA9" w:rsidRDefault="00F76AE5">
            <w:pPr>
              <w:tabs>
                <w:tab w:val="center" w:pos="3530"/>
              </w:tabs>
              <w:adjustRightInd w:val="0"/>
              <w:snapToGrid w:val="0"/>
              <w:rPr>
                <w:rFonts w:ascii="宋体" w:hAnsi="宋体"/>
                <w:color w:val="000000"/>
                <w:kern w:val="0"/>
                <w:szCs w:val="21"/>
              </w:rPr>
            </w:pPr>
            <w:r>
              <w:rPr>
                <w:rFonts w:ascii="宋体" w:hAnsi="宋体" w:hint="eastAsia"/>
                <w:color w:val="000000"/>
                <w:szCs w:val="21"/>
              </w:rPr>
              <w:t>炸药</w:t>
            </w:r>
            <w:r>
              <w:rPr>
                <w:rFonts w:ascii="宋体" w:hAnsi="宋体" w:hint="eastAsia"/>
                <w:color w:val="000000"/>
                <w:kern w:val="0"/>
                <w:szCs w:val="21"/>
              </w:rPr>
              <w:t>生产</w:t>
            </w:r>
            <w:r>
              <w:rPr>
                <w:rFonts w:ascii="宋体" w:hAnsi="宋体" w:hint="eastAsia"/>
                <w:color w:val="000000"/>
                <w:szCs w:val="21"/>
              </w:rPr>
              <w:t>和加工过程中产生的废水处理污泥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R</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267-002-15</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含爆炸品废水处理过程中产生的废活性炭</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R</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267-003-15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生产、配制和装填铅基起爆药剂过程中产生的废水处理污泥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R</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267-004-15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三硝基甲苯生产过程中产生的粉红水、红水，以及废水处理污泥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val="restart"/>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HW16</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感光材料</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废物</w:t>
            </w: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专用化学产品制造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266-009-16</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显（定）影剂、正负胶片、像纸、感光材料生产过程中产生的不合格产品和过期产品</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266-010-16</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显（定）影剂、正负胶片、像纸、感光材料生产过程中产生的残渣和废水处理污泥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印刷</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231-001-16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使用显影剂进行胶卷显影，使用定影剂进行胶卷定影，以及使用铁氰化钾、硫代硫酸盐进行影像减薄（漂白）产生的废显（定）影剂、胶片</w:t>
            </w:r>
            <w:r>
              <w:rPr>
                <w:rFonts w:ascii="宋体" w:hAnsi="宋体" w:hint="eastAsia"/>
                <w:color w:val="000000"/>
                <w:szCs w:val="21"/>
              </w:rPr>
              <w:t>和</w:t>
            </w:r>
            <w:r>
              <w:rPr>
                <w:rFonts w:ascii="宋体" w:hAnsi="宋体" w:hint="eastAsia"/>
                <w:color w:val="000000"/>
                <w:kern w:val="0"/>
                <w:szCs w:val="21"/>
              </w:rPr>
              <w:t>废像纸</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231-002-16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使用显影剂进行印刷显影、抗蚀图形显影，以及凸版印刷产生的废显（定）影剂、胶片</w:t>
            </w:r>
            <w:r>
              <w:rPr>
                <w:rFonts w:ascii="宋体" w:hAnsi="宋体" w:hint="eastAsia"/>
                <w:color w:val="000000"/>
                <w:szCs w:val="21"/>
              </w:rPr>
              <w:t>和</w:t>
            </w:r>
            <w:r>
              <w:rPr>
                <w:rFonts w:ascii="宋体" w:hAnsi="宋体" w:hint="eastAsia"/>
                <w:color w:val="000000"/>
                <w:kern w:val="0"/>
                <w:szCs w:val="21"/>
              </w:rPr>
              <w:t>废像纸</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电子元件及电子专用材料制造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398-001-16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使用显影剂、氢氧化物、偏亚硫酸氢盐、醋酸进行胶卷显影产生的废显（定）影剂、胶片</w:t>
            </w:r>
            <w:r>
              <w:rPr>
                <w:rFonts w:ascii="宋体" w:hAnsi="宋体" w:hint="eastAsia"/>
                <w:color w:val="000000"/>
                <w:szCs w:val="21"/>
              </w:rPr>
              <w:t>和</w:t>
            </w:r>
            <w:r>
              <w:rPr>
                <w:rFonts w:ascii="宋体" w:hAnsi="宋体" w:hint="eastAsia"/>
                <w:color w:val="000000"/>
                <w:kern w:val="0"/>
                <w:szCs w:val="21"/>
              </w:rPr>
              <w:t>废像纸</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szCs w:val="21"/>
              </w:rPr>
              <w:t>影视节目制作</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873-001-16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电影厂产生的废显（定）影剂、胶片及废像纸</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摄影扩印服务</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806-001-16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摄影扩印服务</w:t>
            </w:r>
            <w:r>
              <w:rPr>
                <w:rFonts w:ascii="宋体" w:hAnsi="宋体" w:hint="eastAsia"/>
                <w:color w:val="000000"/>
                <w:kern w:val="0"/>
                <w:szCs w:val="21"/>
              </w:rPr>
              <w:t>行业产生的废显（定）影剂、胶片</w:t>
            </w:r>
            <w:r>
              <w:rPr>
                <w:rFonts w:ascii="宋体" w:hAnsi="宋体" w:hint="eastAsia"/>
                <w:color w:val="000000"/>
                <w:szCs w:val="21"/>
              </w:rPr>
              <w:t>和</w:t>
            </w:r>
            <w:r>
              <w:rPr>
                <w:rFonts w:ascii="宋体" w:hAnsi="宋体" w:hint="eastAsia"/>
                <w:color w:val="000000"/>
                <w:kern w:val="0"/>
                <w:szCs w:val="21"/>
              </w:rPr>
              <w:t>废像纸</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color w:val="000000"/>
                <w:szCs w:val="21"/>
              </w:rPr>
              <w:t>900-019-16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其他行业产生的废显（定）影剂、胶片</w:t>
            </w:r>
            <w:r>
              <w:rPr>
                <w:rFonts w:ascii="宋体" w:hAnsi="宋体" w:hint="eastAsia"/>
                <w:color w:val="000000"/>
                <w:szCs w:val="21"/>
              </w:rPr>
              <w:t>和</w:t>
            </w:r>
            <w:r>
              <w:rPr>
                <w:rFonts w:ascii="宋体" w:hAnsi="宋体" w:hint="eastAsia"/>
                <w:color w:val="000000"/>
                <w:spacing w:val="-6"/>
                <w:kern w:val="0"/>
                <w:szCs w:val="21"/>
              </w:rPr>
              <w:t>废像纸</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HW17</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表面处理</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336-050-17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使用氯化亚锡进行敏化处理产生的废渣和废水处理污泥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336-051-17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使用氯化锌、氯化铵进行敏化处理产生的废渣和废水处理污泥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336-052-17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使用锌和电镀化学品进行镀锌产生的废槽液、槽渣和废水处理污泥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336-053-17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使用镉和电镀化学品进行镀镉产生的废槽液、槽渣和废水处理污泥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336-054-17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使用镍和电镀化学品进行镀镍产生的废槽液、槽渣和废水处理污泥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336-055-17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使用镀镍液进行镀镍产生的废槽液、槽渣和废水处理污泥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336-056-17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使用硝酸银、碱、甲醛进行敷金属法镀银产生的废槽液、槽渣和废水处理污泥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HW17</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表面处理</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336-057-17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使用金和电镀化学品进行镀金产生的废槽液、槽渣和废水处理污泥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336-058-17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使用镀铜液进行化学镀铜产生的废槽液、槽渣和废水处理污泥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336-059-17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使用钯和锡盐进行活化处理产生的废渣和废水处理污泥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336-060-17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使用铬和电镀化学品进行镀黑铬产生的废槽液、槽渣和废水处理污泥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336-061-17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使用高锰酸钾进行钻孔除胶处理产生的废渣和废水处理污泥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336-062-17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使用铜和电镀化学品进行镀铜产生的废槽液、槽渣和废水处理污泥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336-063-17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其他电镀工艺产生的废槽液、槽渣和废水处理污泥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2563"/>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336-064-17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金属或塑料表面酸（碱）洗、除油、除锈、洗涤、磷化、出光、化抛工艺产生的废腐蚀液、废洗涤液、废槽液、槽渣和废水处理污泥（不包括：铝、镁材（板）表面酸（碱）洗、粗化、硫酸阳极处理、磷酸化学抛光废水处理污泥，铝电解电容器用铝电极箔化学腐蚀、非硼酸系化成液化成废水处理污泥，铝材挤压加工模具碱洗（煲模）废水处理污泥，碳钢酸洗除锈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T/C</w:t>
            </w:r>
          </w:p>
        </w:tc>
      </w:tr>
      <w:tr w:rsidR="00260CA9">
        <w:trPr>
          <w:trHeight w:val="59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336-066-17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镀层剥除过程中产生的废槽液、槽渣和废水处理污泥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336-067-17</w:t>
            </w:r>
          </w:p>
        </w:tc>
        <w:tc>
          <w:tcPr>
            <w:tcW w:w="4261" w:type="dxa"/>
            <w:tcMar>
              <w:left w:w="28" w:type="dxa"/>
              <w:right w:w="28" w:type="dxa"/>
            </w:tcMar>
            <w:vAlign w:val="center"/>
          </w:tcPr>
          <w:p w:rsidR="00260CA9" w:rsidRDefault="00F76AE5">
            <w:pPr>
              <w:adjustRightInd w:val="0"/>
              <w:snapToGrid w:val="0"/>
              <w:rPr>
                <w:rFonts w:ascii="宋体" w:hAnsi="宋体"/>
                <w:color w:val="000000"/>
                <w:spacing w:val="-6"/>
                <w:kern w:val="0"/>
                <w:szCs w:val="21"/>
              </w:rPr>
            </w:pPr>
            <w:r>
              <w:rPr>
                <w:rFonts w:ascii="宋体" w:hAnsi="宋体" w:hint="eastAsia"/>
                <w:color w:val="000000"/>
                <w:spacing w:val="-6"/>
                <w:kern w:val="0"/>
                <w:szCs w:val="21"/>
              </w:rPr>
              <w:t>使用含重铬酸盐的胶体、有机溶剂、黏合剂进行漩流式抗蚀涂布产生的废渣和废水处理污泥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336-068-17</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使用铬化合物进行抗蚀层化学硬化产生的废渣和废水处理污泥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336-069-17</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使用铬酸镀铬产生的废槽液、槽渣和废水处理污泥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336-100-17</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使用铬酸进行阳极氧化产生的废槽液、槽渣</w:t>
            </w:r>
            <w:r>
              <w:rPr>
                <w:rFonts w:ascii="宋体" w:hAnsi="宋体" w:hint="eastAsia"/>
                <w:color w:val="000000"/>
                <w:spacing w:val="-6"/>
                <w:kern w:val="0"/>
                <w:szCs w:val="21"/>
              </w:rPr>
              <w:t>和</w:t>
            </w:r>
            <w:r>
              <w:rPr>
                <w:rFonts w:ascii="宋体" w:hAnsi="宋体" w:hint="eastAsia"/>
                <w:color w:val="000000"/>
                <w:kern w:val="0"/>
                <w:szCs w:val="21"/>
              </w:rPr>
              <w:t>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336-101-17</w:t>
            </w:r>
          </w:p>
        </w:tc>
        <w:tc>
          <w:tcPr>
            <w:tcW w:w="4261" w:type="dxa"/>
            <w:tcMar>
              <w:left w:w="28" w:type="dxa"/>
              <w:right w:w="28" w:type="dxa"/>
            </w:tcMar>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使用铬酸进行塑料表面粗化产生的废槽液、槽渣和废水处理污泥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HW18</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焚烧处置残渣</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环境治理业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772-002-18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生活垃圾焚烧飞灰</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772-003-18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危险废物焚烧、热解等处置过程产生的底渣、飞灰和废水处理污泥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772-004-18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危险废物等离子体、高温熔融等处置过程产生的非玻璃态物质和飞灰</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firstLine="9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772-005-18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固体废物焚烧处置过程中废气处理产生的废活性炭</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HW19</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含金属羰基化合物废物</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900-020-19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金属羰基化合物生产、使用过程中产生的含有羰基化合物成分的废物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HW20</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含铍废物</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261-040-20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铍及其化合物生产过程中产生的熔渣、集（除）尘装置收集的粉尘和废水处理污泥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260CA9">
            <w:pPr>
              <w:adjustRightInd w:val="0"/>
              <w:snapToGrid w:val="0"/>
              <w:jc w:val="center"/>
              <w:rPr>
                <w:rFonts w:ascii="宋体" w:hAnsi="宋体"/>
                <w:color w:val="000000"/>
                <w:kern w:val="0"/>
                <w:szCs w:val="21"/>
              </w:rPr>
            </w:pP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HW21</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含铬废物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毛皮鞣制及制品加工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193-001-21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使用铬鞣剂进行铬鞣、复鞣工艺产生的废水处理污泥和残渣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397"/>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193-002-21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皮革、毛皮鞣制及切削过程产生的含铬废碎料</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397"/>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261-041-21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铬铁矿生产铬盐过程中产生的铬渣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397"/>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261-042-21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铬铁矿生产铬盐过程中产生的铝泥</w:t>
            </w:r>
          </w:p>
        </w:tc>
        <w:tc>
          <w:tcPr>
            <w:tcW w:w="1124" w:type="dxa"/>
            <w:tcMar>
              <w:left w:w="28" w:type="dxa"/>
              <w:right w:w="28" w:type="dxa"/>
            </w:tcMar>
            <w:vAlign w:val="center"/>
          </w:tcPr>
          <w:p w:rsidR="00260CA9" w:rsidRDefault="00F76AE5">
            <w:pPr>
              <w:tabs>
                <w:tab w:val="left" w:pos="630"/>
              </w:tabs>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397"/>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261-043-21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铬铁矿生产铬盐过程中产生的芒硝</w:t>
            </w:r>
          </w:p>
        </w:tc>
        <w:tc>
          <w:tcPr>
            <w:tcW w:w="1124" w:type="dxa"/>
            <w:tcMar>
              <w:left w:w="28" w:type="dxa"/>
              <w:right w:w="28" w:type="dxa"/>
            </w:tcMar>
            <w:vAlign w:val="center"/>
          </w:tcPr>
          <w:p w:rsidR="00260CA9" w:rsidRDefault="00F76AE5">
            <w:pPr>
              <w:tabs>
                <w:tab w:val="left" w:pos="63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397"/>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261-044-21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铬铁矿生产铬盐过程中产生的废水处理污泥</w:t>
            </w:r>
          </w:p>
        </w:tc>
        <w:tc>
          <w:tcPr>
            <w:tcW w:w="1124" w:type="dxa"/>
            <w:tcMar>
              <w:left w:w="28" w:type="dxa"/>
              <w:right w:w="28" w:type="dxa"/>
            </w:tcMar>
            <w:vAlign w:val="center"/>
          </w:tcPr>
          <w:p w:rsidR="00260CA9" w:rsidRDefault="00F76AE5">
            <w:pPr>
              <w:tabs>
                <w:tab w:val="left" w:pos="63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397"/>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261-137-21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铬铁矿生产铬盐过程中产生的其他废物</w:t>
            </w:r>
          </w:p>
        </w:tc>
        <w:tc>
          <w:tcPr>
            <w:tcW w:w="1124" w:type="dxa"/>
            <w:tcMar>
              <w:left w:w="28" w:type="dxa"/>
              <w:right w:w="28" w:type="dxa"/>
            </w:tcMar>
            <w:vAlign w:val="center"/>
          </w:tcPr>
          <w:p w:rsidR="00260CA9" w:rsidRDefault="00F76AE5">
            <w:pPr>
              <w:tabs>
                <w:tab w:val="left" w:pos="63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261-138-21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以重铬酸钠和浓硫酸为原料生产铬酸酐过程中产生的含铬废液</w:t>
            </w:r>
          </w:p>
        </w:tc>
        <w:tc>
          <w:tcPr>
            <w:tcW w:w="1124" w:type="dxa"/>
            <w:tcMar>
              <w:left w:w="28" w:type="dxa"/>
              <w:right w:w="28" w:type="dxa"/>
            </w:tcMar>
            <w:vAlign w:val="center"/>
          </w:tcPr>
          <w:p w:rsidR="00260CA9" w:rsidRDefault="00F76AE5">
            <w:pPr>
              <w:tabs>
                <w:tab w:val="left" w:pos="630"/>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铁合金冶炼</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314-001-21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铬铁硅合金生产过程中集（除）尘装置收集的粉尘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314-002-21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铁铬合金生产过程中集（除）尘装置收集的粉尘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314-003-21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铁铬合金生产过程中金属铬冶炼产生的铬浸出渣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336-100-21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使用铬酸进行阳极氧化产生的废槽液、槽渣和废水处理污泥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电子元件及电子专用材料制造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398-002-21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使用铬酸进行钻孔除胶处理产生的废渣和废水处理污泥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HW22</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含铜废物</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玻璃制造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304-001-22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使用硫酸铜进行敷金属法镀铜产生的废槽液、槽渣和废水处理污泥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电子元件及电子专用材料制造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398-004-22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线路板生产过程中产生的废蚀铜液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398-005-22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使用酸进行铜氧化处理产生的废液和废水处理污泥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center" w:pos="3530"/>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398-051-22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铜板蚀刻过程中产生的废蚀刻液和废水处理污泥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HW23</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含锌废物</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金属表面处理及热处理加工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336-103-23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热镀锌过程中产生的废助镀熔（溶）剂和</w:t>
            </w:r>
            <w:r>
              <w:rPr>
                <w:rFonts w:ascii="宋体" w:hAnsi="宋体" w:hint="eastAsia"/>
                <w:color w:val="000000"/>
                <w:kern w:val="0"/>
                <w:szCs w:val="21"/>
              </w:rPr>
              <w:t>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384-001-23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碱性锌锰电池、锌氧化银电池、锌空气电池生产过程中产生的废锌浆</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炼钢</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312-001-23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废钢电炉炼钢过程中集（除）尘装置收集的粉尘和废水处理污泥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900-021-23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kern w:val="0"/>
                <w:szCs w:val="21"/>
              </w:rPr>
              <w:t>使用氢氧化钠、锌粉进行贵金属沉淀过程中产生的废液和废水处理污泥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7" w:name="_Hlk26808636"/>
            <w:r>
              <w:rPr>
                <w:rFonts w:ascii="宋体" w:hAnsi="宋体"/>
                <w:color w:val="000000"/>
                <w:kern w:val="0"/>
                <w:szCs w:val="21"/>
              </w:rPr>
              <w:lastRenderedPageBreak/>
              <w:t>HW24</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含砷废物</w:t>
            </w:r>
          </w:p>
        </w:tc>
        <w:tc>
          <w:tcPr>
            <w:tcW w:w="1359" w:type="dxa"/>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261-139-24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硫铁矿制酸过程中烟气净化产生的酸泥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bookmarkEnd w:id="7"/>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HW25</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含硒废物</w:t>
            </w:r>
          </w:p>
        </w:tc>
        <w:tc>
          <w:tcPr>
            <w:tcW w:w="1359" w:type="dxa"/>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261-045-25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硒及其化合物生产过程中产生的熔渣、集（除）尘装置收集的粉尘和废水处理污泥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8" w:name="_Hlk26808690"/>
            <w:r>
              <w:rPr>
                <w:rFonts w:ascii="宋体" w:hAnsi="宋体"/>
                <w:color w:val="000000"/>
                <w:kern w:val="0"/>
                <w:szCs w:val="21"/>
              </w:rPr>
              <w:t>HW26</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含镉废物</w:t>
            </w:r>
          </w:p>
        </w:tc>
        <w:tc>
          <w:tcPr>
            <w:tcW w:w="1359" w:type="dxa"/>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384-002-26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镍镉电池生产过程中产生的废渣和废水处理污泥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bookmarkEnd w:id="8"/>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HW27</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含锑废物</w:t>
            </w:r>
          </w:p>
        </w:tc>
        <w:tc>
          <w:tcPr>
            <w:tcW w:w="1359" w:type="dxa"/>
            <w:vMerge w:val="restart"/>
            <w:tcMar>
              <w:left w:w="28" w:type="dxa"/>
              <w:right w:w="28" w:type="dxa"/>
            </w:tcMar>
            <w:vAlign w:val="center"/>
          </w:tcPr>
          <w:p w:rsidR="00260CA9" w:rsidRDefault="00F76AE5">
            <w:pPr>
              <w:tabs>
                <w:tab w:val="center" w:pos="3530"/>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261-046-27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锑金属及粗氧化锑生产过程中产生的熔渣和集（除）尘装置收集的粉尘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261-048-27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氧化锑生产过程中产生的熔渣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HW28</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含碲废物</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261-050-28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碲及其化合物生产过程中产生的熔渣、集（除）尘装置收集的粉尘和废水处理污泥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HW29</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含汞废物</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天然气开采</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072-002-29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天然气除汞净化过程中产生的含汞废物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szCs w:val="21"/>
              </w:rPr>
            </w:pPr>
            <w:r>
              <w:rPr>
                <w:rFonts w:ascii="宋体" w:hAnsi="宋体" w:hint="eastAsia"/>
                <w:color w:val="000000"/>
                <w:szCs w:val="21"/>
                <w:shd w:val="clear" w:color="auto" w:fill="FFFFFF"/>
              </w:rPr>
              <w:t>常用有色金属矿采选</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091-003-29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汞矿采选过程中产生的尾砂和集（除）尘装置收集的粉尘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bookmarkStart w:id="9" w:name="_Hlk26808772"/>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szCs w:val="21"/>
                <w:shd w:val="clear" w:color="auto" w:fill="FFFFFF"/>
              </w:rPr>
            </w:pPr>
            <w:r>
              <w:rPr>
                <w:rFonts w:ascii="宋体" w:hAnsi="宋体" w:hint="eastAsia"/>
                <w:color w:val="000000"/>
                <w:szCs w:val="21"/>
              </w:rPr>
              <w:t>贵金属冶炼</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322-002-29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混汞法提金工艺产生的含汞粉尘、残渣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bookmarkEnd w:id="9"/>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印刷</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231-007-29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使用显影剂、汞化合物进行影像加厚（物理沉淀）以及使用显影剂、氨氯化汞进行影像加厚（氧化）产生的废液和残渣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261-051-29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水银电解槽法生产氯气过程中盐水精制产生的盐水提纯污泥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261-052-29</w:t>
            </w:r>
          </w:p>
        </w:tc>
        <w:tc>
          <w:tcPr>
            <w:tcW w:w="4261" w:type="dxa"/>
            <w:tcMar>
              <w:left w:w="28" w:type="dxa"/>
              <w:right w:w="28" w:type="dxa"/>
            </w:tcMar>
            <w:vAlign w:val="center"/>
          </w:tcPr>
          <w:p w:rsidR="00260CA9" w:rsidRDefault="00F76AE5">
            <w:pPr>
              <w:tabs>
                <w:tab w:val="left" w:pos="5820"/>
              </w:tabs>
              <w:adjustRightInd w:val="0"/>
              <w:snapToGrid w:val="0"/>
              <w:rPr>
                <w:rFonts w:ascii="宋体" w:hAnsi="宋体"/>
                <w:color w:val="000000"/>
                <w:kern w:val="0"/>
                <w:szCs w:val="21"/>
              </w:rPr>
            </w:pPr>
            <w:r>
              <w:rPr>
                <w:rFonts w:ascii="宋体" w:hAnsi="宋体" w:hint="eastAsia"/>
                <w:color w:val="000000"/>
                <w:kern w:val="0"/>
                <w:szCs w:val="21"/>
              </w:rPr>
              <w:t>水银电解槽法生产氯气过程中产生的废水处理污泥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261-053-29</w:t>
            </w:r>
          </w:p>
        </w:tc>
        <w:tc>
          <w:tcPr>
            <w:tcW w:w="4261" w:type="dxa"/>
            <w:tcMar>
              <w:left w:w="28" w:type="dxa"/>
              <w:right w:w="28" w:type="dxa"/>
            </w:tcMar>
            <w:vAlign w:val="center"/>
          </w:tcPr>
          <w:p w:rsidR="00260CA9" w:rsidRDefault="00F76AE5">
            <w:pPr>
              <w:tabs>
                <w:tab w:val="left" w:pos="5820"/>
              </w:tabs>
              <w:adjustRightInd w:val="0"/>
              <w:snapToGrid w:val="0"/>
              <w:rPr>
                <w:rFonts w:ascii="宋体" w:hAnsi="宋体"/>
                <w:color w:val="000000"/>
                <w:spacing w:val="-6"/>
                <w:kern w:val="0"/>
                <w:szCs w:val="21"/>
              </w:rPr>
            </w:pPr>
            <w:r>
              <w:rPr>
                <w:rFonts w:ascii="宋体" w:hAnsi="宋体" w:hint="eastAsia"/>
                <w:color w:val="000000"/>
                <w:spacing w:val="-6"/>
                <w:kern w:val="0"/>
                <w:szCs w:val="21"/>
              </w:rPr>
              <w:t>水银电解槽法生产氯气过程中产生的废活性炭</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607"/>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261-054-29</w:t>
            </w:r>
          </w:p>
        </w:tc>
        <w:tc>
          <w:tcPr>
            <w:tcW w:w="4261" w:type="dxa"/>
            <w:tcMar>
              <w:left w:w="28" w:type="dxa"/>
              <w:right w:w="28" w:type="dxa"/>
            </w:tcMar>
            <w:vAlign w:val="center"/>
          </w:tcPr>
          <w:p w:rsidR="00260CA9" w:rsidRDefault="00F76AE5">
            <w:pPr>
              <w:tabs>
                <w:tab w:val="left" w:pos="5820"/>
              </w:tabs>
              <w:adjustRightInd w:val="0"/>
              <w:snapToGrid w:val="0"/>
              <w:rPr>
                <w:rFonts w:ascii="宋体" w:hAnsi="宋体"/>
                <w:color w:val="000000"/>
                <w:kern w:val="0"/>
                <w:szCs w:val="21"/>
              </w:rPr>
            </w:pPr>
            <w:r>
              <w:rPr>
                <w:rFonts w:ascii="宋体" w:hAnsi="宋体" w:hint="eastAsia"/>
                <w:color w:val="000000"/>
                <w:kern w:val="0"/>
                <w:szCs w:val="21"/>
              </w:rPr>
              <w:t>卤素和卤素化学品生产过程中产生的含汞硫酸钡污泥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合成材料制造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265-001-29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氯乙烯生产过程中含汞废水处理产生的废活性炭</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265-002-29</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氯乙烯生产过程中吸附汞产生的废活性炭</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265-003-29</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电石</w:t>
            </w:r>
            <w:r>
              <w:rPr>
                <w:rFonts w:ascii="宋体" w:hAnsi="宋体" w:hint="eastAsia"/>
                <w:color w:val="000000"/>
                <w:kern w:val="0"/>
                <w:szCs w:val="21"/>
              </w:rPr>
              <w:t>乙炔</w:t>
            </w:r>
            <w:r>
              <w:rPr>
                <w:rFonts w:ascii="宋体" w:hAnsi="宋体" w:hint="eastAsia"/>
                <w:color w:val="000000"/>
                <w:szCs w:val="21"/>
              </w:rPr>
              <w:t>法生产</w:t>
            </w:r>
            <w:r>
              <w:rPr>
                <w:rFonts w:ascii="宋体" w:hAnsi="宋体" w:hint="eastAsia"/>
                <w:color w:val="000000"/>
                <w:kern w:val="0"/>
                <w:szCs w:val="21"/>
              </w:rPr>
              <w:t>氯乙烯单体</w:t>
            </w:r>
            <w:r>
              <w:rPr>
                <w:rFonts w:ascii="宋体" w:hAnsi="宋体" w:hint="eastAsia"/>
                <w:color w:val="000000"/>
                <w:szCs w:val="21"/>
              </w:rPr>
              <w:t>过程中产生的废酸</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260CA9">
        <w:trPr>
          <w:trHeight w:val="606"/>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265-004-29</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电石乙炔法生产氯乙烯单体过程中产生的废水处理污泥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78"/>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常用有色金属冶炼</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321-030-29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kern w:val="0"/>
                <w:szCs w:val="21"/>
              </w:rPr>
              <w:t>汞再生过程中集（除）尘装置收集的粉尘，汞再生</w:t>
            </w:r>
            <w:r>
              <w:rPr>
                <w:rFonts w:ascii="宋体" w:hAnsi="宋体" w:hint="eastAsia"/>
                <w:color w:val="000000"/>
                <w:szCs w:val="21"/>
              </w:rPr>
              <w:t>工艺产生的废水处理污泥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321-033-29</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铅锌冶炼</w:t>
            </w:r>
            <w:r>
              <w:rPr>
                <w:rFonts w:ascii="宋体" w:hAnsi="宋体" w:hint="eastAsia"/>
                <w:color w:val="000000"/>
                <w:kern w:val="0"/>
                <w:szCs w:val="21"/>
              </w:rPr>
              <w:t>烟气净化产生的酸泥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606"/>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321-103-29</w:t>
            </w:r>
          </w:p>
        </w:tc>
        <w:tc>
          <w:tcPr>
            <w:tcW w:w="4261"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铜、锌、铅冶炼过程中烟气氯化汞法脱汞工艺产生的废甘汞</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620"/>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384-003-29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含汞电池生产过程中产生的含汞废浆层纸、含汞废锌膏、含汞废活性炭和废水处理污泥</w:t>
            </w:r>
          </w:p>
        </w:tc>
        <w:tc>
          <w:tcPr>
            <w:tcW w:w="1124" w:type="dxa"/>
            <w:tcMar>
              <w:left w:w="28" w:type="dxa"/>
              <w:right w:w="28" w:type="dxa"/>
            </w:tcMar>
            <w:vAlign w:val="center"/>
          </w:tcPr>
          <w:p w:rsidR="00260CA9" w:rsidRDefault="00F76AE5">
            <w:pPr>
              <w:tabs>
                <w:tab w:val="left" w:pos="45"/>
                <w:tab w:val="center" w:pos="465"/>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HW29</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含汞废物</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照明器具制造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387-001-29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电光源用固汞及含汞电光源生产过程中产生的废活性炭和废水处理污泥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通用仪器仪表制造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401-001-29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含汞温度计生产过程中产生的废渣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900-022-29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废弃的含汞催化剂</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900-023-29</w:t>
            </w:r>
          </w:p>
        </w:tc>
        <w:tc>
          <w:tcPr>
            <w:tcW w:w="4261" w:type="dxa"/>
            <w:tcMar>
              <w:left w:w="28" w:type="dxa"/>
              <w:right w:w="28" w:type="dxa"/>
            </w:tcMar>
            <w:vAlign w:val="center"/>
          </w:tcPr>
          <w:p w:rsidR="00260CA9" w:rsidRDefault="00F76AE5">
            <w:pPr>
              <w:tabs>
                <w:tab w:val="left" w:pos="1560"/>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生产、销售及使用过程中产生的废含汞荧光灯管及其他废含汞电光源，及废弃含汞电光源处理处置过程中产生的废荧光粉、废活性炭和废水处理污泥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900-024-29</w:t>
            </w:r>
          </w:p>
        </w:tc>
        <w:tc>
          <w:tcPr>
            <w:tcW w:w="4261" w:type="dxa"/>
            <w:tcMar>
              <w:left w:w="28" w:type="dxa"/>
              <w:right w:w="28" w:type="dxa"/>
            </w:tcMar>
            <w:vAlign w:val="center"/>
          </w:tcPr>
          <w:p w:rsidR="00260CA9" w:rsidRDefault="00F76AE5">
            <w:pPr>
              <w:tabs>
                <w:tab w:val="left" w:pos="1560"/>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生产、销售及使用过程中产生的废含汞温度计、</w:t>
            </w:r>
            <w:r>
              <w:rPr>
                <w:rFonts w:ascii="宋体" w:hAnsi="宋体" w:hint="eastAsia"/>
                <w:color w:val="000000"/>
                <w:szCs w:val="21"/>
              </w:rPr>
              <w:t>废含汞血压计、废含汞真空表、废含汞压力计、</w:t>
            </w:r>
            <w:r>
              <w:rPr>
                <w:rFonts w:ascii="宋体" w:hAnsi="宋体" w:hint="eastAsia"/>
                <w:color w:val="000000"/>
                <w:kern w:val="0"/>
                <w:szCs w:val="21"/>
              </w:rPr>
              <w:t>废氧化汞电池和废汞开关</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900-452-29</w:t>
            </w:r>
          </w:p>
        </w:tc>
        <w:tc>
          <w:tcPr>
            <w:tcW w:w="4261" w:type="dxa"/>
            <w:tcMar>
              <w:left w:w="28" w:type="dxa"/>
              <w:right w:w="28" w:type="dxa"/>
            </w:tcMar>
            <w:vAlign w:val="center"/>
          </w:tcPr>
          <w:p w:rsidR="00260CA9" w:rsidRDefault="00F76AE5">
            <w:pPr>
              <w:tabs>
                <w:tab w:val="left" w:pos="1560"/>
              </w:tabs>
              <w:adjustRightInd w:val="0"/>
              <w:snapToGrid w:val="0"/>
              <w:rPr>
                <w:rFonts w:ascii="宋体" w:hAnsi="宋体"/>
                <w:color w:val="000000"/>
                <w:kern w:val="0"/>
                <w:szCs w:val="21"/>
              </w:rPr>
            </w:pPr>
            <w:r>
              <w:rPr>
                <w:rFonts w:ascii="宋体" w:hAnsi="宋体" w:hint="eastAsia"/>
                <w:color w:val="000000"/>
                <w:kern w:val="0"/>
                <w:szCs w:val="21"/>
              </w:rPr>
              <w:t>含汞废水处理过程中产生的废树脂、废活性炭和污泥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HW30</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含铊废物</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261-055-30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铊及其化合物生产过程中产生的熔渣、集（除）尘装置收集的粉尘和废水处理污泥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HW31</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含铅废物</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玻璃制造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304-002-31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使用铅盐和铅氧化物进行显像管玻璃熔炼过程中产生的废渣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电子元件及电子专用材料制造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398-052-31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线路板制造过程中电镀铅锡合金产生的废液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10" w:name="_Hlk26808999"/>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384-004-31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铅蓄电池生产过程中产生的废渣、集（除）尘装置收集的粉尘和废水处理污泥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bookmarkEnd w:id="10"/>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工艺美术及礼仪用品制造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243-001-31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使用铅箔进行烤钵试金法工艺产生的废烤钵</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900-052-31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废铅蓄电池及废铅蓄电池拆解过程中产生的废铅板、废铅膏和酸液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900-025-31</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使用硬脂酸铅进行抗黏涂层过程中产生的废物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HW32</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无机氟化物废物</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900-026-32</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使用氢氟酸进行蚀刻产生的废蚀刻液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C</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HW33</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无机氰化物废物</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贵金属矿采选</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092-003-33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采用氰化物进行黄金选矿过程中产生的氰化尾渣和含氰废水处理污泥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336-104-33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使用氰化物进行浸洗过程中产生的废液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900-027-33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使用氰化物进行表面硬化、碱性除油、电解除油产生的废物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900-028-33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使用氰化物剥落金属镀层产生的废物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900-029-33</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使用氰化物和双氧水进行化学抛光产生的废物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HW34</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废酸</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精炼石油产品制造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251-014-34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石油炼制过程产生的废酸及酸泥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HW34</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废酸</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涂料、油墨、颜料及类似产品制造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264-013-34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硫酸法生产钛白粉（二氧化钛）过程中产生的废酸</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bookmarkStart w:id="11" w:name="_Hlk26809126"/>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261-057-34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硫酸和亚硫酸、盐酸、氢氟酸、磷酸和亚磷酸、硝酸和亚硝酸等的生产、配制过程中产生的废酸及酸渣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261-058-34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卤素和卤素化学品生产过程中产生的废酸</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bookmarkEnd w:id="11"/>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钢压延加工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313-001-34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钢的精加工过程中产生的废酸性洗液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C</w:t>
            </w:r>
            <w:r>
              <w:rPr>
                <w:rFonts w:ascii="宋体" w:hAnsi="宋体" w:hint="eastAsia"/>
                <w:color w:val="000000"/>
                <w:szCs w:val="21"/>
              </w:rPr>
              <w:t>，</w:t>
            </w: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336-105-34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青铜生产过程中浸酸工序产生的废酸液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电子元件及电子专用材料制造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398-005-34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使用酸进行电解除油、酸蚀、活化前表面敏化、催化、浸亮产生的废酸液</w:t>
            </w:r>
          </w:p>
        </w:tc>
        <w:tc>
          <w:tcPr>
            <w:tcW w:w="1124" w:type="dxa"/>
            <w:tcMar>
              <w:left w:w="28" w:type="dxa"/>
              <w:right w:w="28" w:type="dxa"/>
            </w:tcMar>
            <w:vAlign w:val="center"/>
          </w:tcPr>
          <w:p w:rsidR="00260CA9" w:rsidRDefault="00F76AE5">
            <w:pPr>
              <w:tabs>
                <w:tab w:val="left" w:pos="285"/>
                <w:tab w:val="center" w:pos="465"/>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398-006-34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使用硝酸进行钻孔蚀胶处理产生的废酸液</w:t>
            </w:r>
          </w:p>
        </w:tc>
        <w:tc>
          <w:tcPr>
            <w:tcW w:w="1124" w:type="dxa"/>
            <w:tcMar>
              <w:left w:w="28" w:type="dxa"/>
              <w:right w:w="28" w:type="dxa"/>
            </w:tcMar>
            <w:vAlign w:val="center"/>
          </w:tcPr>
          <w:p w:rsidR="00260CA9" w:rsidRDefault="00F76AE5">
            <w:pPr>
              <w:tabs>
                <w:tab w:val="left" w:pos="285"/>
                <w:tab w:val="center" w:pos="465"/>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398-007-34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液晶显示板或集成电路板的生产过程中使用酸浸蚀剂进行氧化物浸蚀产生的废酸液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900-300-34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使用酸进行清洗产生的废酸液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900-301-34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使用硫酸进行酸性碳化产生的废酸液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900-302-34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使用硫酸进行酸蚀产生的废酸液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900-303-34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使用磷酸进行磷化产生的废酸液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900-304-34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使用酸进行电解除油、金属表面敏化产生的废酸液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900-305-34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使用硝酸剥落不合格镀层及挂架金属镀层产生的废酸液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900-306-34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使用硝酸进行钝化产生的废酸液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900-307-34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使用酸进行电解抛光处理产生的废酸液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900-308-34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使用酸进行催化（化学镀）产生的废酸液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900-349-34</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w:t>
            </w:r>
            <w:r>
              <w:rPr>
                <w:rFonts w:ascii="宋体" w:hAnsi="宋体" w:hint="eastAsia"/>
                <w:color w:val="000000"/>
                <w:szCs w:val="21"/>
              </w:rPr>
              <w:t>失效、变质、不合格、淘汰、伪劣的</w:t>
            </w:r>
            <w:r>
              <w:rPr>
                <w:rFonts w:ascii="宋体" w:hAnsi="宋体" w:hint="eastAsia"/>
                <w:color w:val="000000"/>
                <w:kern w:val="0"/>
                <w:szCs w:val="21"/>
              </w:rPr>
              <w:t>强酸性擦洗粉、清洁剂、污迹去除剂以及其他强酸性废酸液和酸渣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HW35</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废碱</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精炼石油产品制造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251-015-35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石油炼制过程产生的废碱液和碱渣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261-059-35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氢氧化钙、氨水、氢氧化钠、氢氧化钾等的生产、配制中产生的废碱液、固态碱和碱渣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毛皮鞣制及制品加工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193-003-35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使用氢氧化钙、硫化钠进行浸灰产生的废碱液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纸浆制造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221-002-35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碱法制浆过程中蒸煮制浆产生的废碱液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HW35</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废碱</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900-350-35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使用氢氧化钠进行煮炼过程中产生的废碱液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900-351-35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4"/>
                <w:kern w:val="0"/>
                <w:szCs w:val="21"/>
              </w:rPr>
            </w:pPr>
            <w:r>
              <w:rPr>
                <w:rFonts w:ascii="宋体" w:hAnsi="宋体" w:hint="eastAsia"/>
                <w:color w:val="000000"/>
                <w:spacing w:val="-4"/>
                <w:kern w:val="0"/>
                <w:szCs w:val="21"/>
              </w:rPr>
              <w:t>使用氢氧化钠进行丝光处理过程中产生的废碱液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900-352-35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使用碱进行清洗产生的废碱液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900-353-35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使用碱进行清洗除蜡、碱性除油、电解除油产生的废碱液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900-354-35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使用碱进行电镀阻挡层或抗蚀层的脱除产生的废碱液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900-355-35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使用碱进行氧化膜浸蚀产生的废碱液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900-356-35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使用碱溶液进行碱性清洗、图形显影产生的废碱液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900-399-35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w:t>
            </w:r>
            <w:r>
              <w:rPr>
                <w:rFonts w:ascii="宋体" w:hAnsi="宋体" w:hint="eastAsia"/>
                <w:color w:val="000000"/>
                <w:szCs w:val="21"/>
              </w:rPr>
              <w:t>失效、变质、不合格、淘汰、伪劣的</w:t>
            </w:r>
            <w:r>
              <w:rPr>
                <w:rFonts w:ascii="宋体" w:hAnsi="宋体" w:hint="eastAsia"/>
                <w:color w:val="000000"/>
                <w:kern w:val="0"/>
                <w:szCs w:val="21"/>
              </w:rPr>
              <w:t>强碱性擦洗粉、清洁剂、污迹去除剂以及其他强碱性废碱液、固态碱和碱渣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C</w:t>
            </w:r>
            <w:r>
              <w:rPr>
                <w:rFonts w:ascii="宋体" w:hAnsi="宋体" w:hint="eastAsia"/>
                <w:color w:val="000000"/>
                <w:kern w:val="0"/>
                <w:szCs w:val="21"/>
              </w:rPr>
              <w:t>，</w:t>
            </w: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HW36</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石棉废物</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石棉及其他非金属矿采选</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109-001-36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石棉矿选矿过程中产生的废渣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261-060-36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卤素和卤素化学品生产过程中电解装置拆换产生的含石棉废物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石膏、水泥制品及类似制品制造</w:t>
            </w:r>
          </w:p>
        </w:tc>
        <w:tc>
          <w:tcPr>
            <w:tcW w:w="1419" w:type="dxa"/>
            <w:tcMar>
              <w:left w:w="28" w:type="dxa"/>
              <w:right w:w="28" w:type="dxa"/>
            </w:tcMar>
            <w:vAlign w:val="center"/>
          </w:tcPr>
          <w:p w:rsidR="00260CA9" w:rsidRDefault="00F76AE5">
            <w:pPr>
              <w:tabs>
                <w:tab w:val="center" w:pos="580"/>
              </w:tabs>
              <w:adjustRightInd w:val="0"/>
              <w:snapToGrid w:val="0"/>
              <w:jc w:val="center"/>
              <w:rPr>
                <w:rFonts w:ascii="宋体" w:hAnsi="宋体"/>
                <w:color w:val="000000"/>
                <w:kern w:val="0"/>
                <w:szCs w:val="21"/>
              </w:rPr>
            </w:pPr>
            <w:r>
              <w:rPr>
                <w:rFonts w:ascii="宋体" w:hAnsi="宋体"/>
                <w:color w:val="000000"/>
                <w:kern w:val="0"/>
                <w:szCs w:val="21"/>
              </w:rPr>
              <w:t>302-001-36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石棉建材生产过程中产生的石棉尘、废石棉</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szCs w:val="21"/>
              </w:rPr>
              <w:t>耐火材料制品</w:t>
            </w:r>
            <w:r>
              <w:rPr>
                <w:rFonts w:ascii="宋体" w:hAnsi="宋体" w:hint="eastAsia"/>
                <w:color w:val="000000"/>
                <w:kern w:val="0"/>
                <w:szCs w:val="21"/>
              </w:rPr>
              <w:t>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308-001-36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石棉制品生产过程中产生的石棉尘、废石棉</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szCs w:val="21"/>
                <w:shd w:val="clear" w:color="auto" w:fill="FFFFFF"/>
              </w:rPr>
              <w:t>汽车零部件及配件制造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367-001-36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车辆制动器衬片生产过程中产生的石棉废物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kern w:val="0"/>
                <w:szCs w:val="21"/>
              </w:rPr>
              <w:t>船舶及相关装置制造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373-002-36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拆船过程中产生的石棉废物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900-030-36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其他生产过程中产生的石棉废物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900-031-36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含有石棉的废绝缘材料、建筑废物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900-032-36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含有隔膜、热绝缘体等石棉材料的设施保养拆换及车辆制动器衬片的更换产生的石棉废物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HW37</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有机磷化合物废物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r>
              <w:rPr>
                <w:rFonts w:ascii="宋体" w:hAnsi="宋体" w:hint="eastAsia"/>
                <w:color w:val="00000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261-061-37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除农药以外其他有机磷化合物生产、配制过程中产生的反应残余物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261-062-37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除农药以外其他有机磷化合物生产、配制过程中产生的废过滤吸附介质</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261-063-37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除农药以外其他有机磷化合物生产过程中产生的废水处理污泥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szCs w:val="21"/>
              </w:rPr>
            </w:pPr>
            <w:r>
              <w:rPr>
                <w:rFonts w:ascii="宋体" w:hAnsi="宋体" w:hint="eastAsia"/>
                <w:color w:val="00000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900-033-37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生产、销售及使用过程中产生的废弃磷酸酯抗燃油</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lastRenderedPageBreak/>
              <w:t>HW38</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szCs w:val="21"/>
              </w:rPr>
              <w:t>有机氰化物废物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261-064-38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丙烯腈生产过程中废水汽提器塔底的残余物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261-065-38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丙烯腈生产过程中乙腈蒸馏塔底的残余物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261-066-38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丙烯腈生产过程中乙腈精制塔底的残余物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261-067-38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有机氰化物生产过程中产生的废母液和反应残余物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261-068-38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有机氰化物生产过程中催化、精馏和过滤工序产生的废催化剂、釜底残余物和过滤介质</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261-069-38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有机氰化物生产过程中产生的废水处理污泥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261-140-38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废腈纶高温高压水解生产聚丙烯腈</w:t>
            </w:r>
            <w:r>
              <w:rPr>
                <w:rFonts w:ascii="宋体" w:hAnsi="宋体"/>
                <w:color w:val="000000"/>
                <w:szCs w:val="21"/>
              </w:rPr>
              <w:t>-</w:t>
            </w:r>
            <w:r>
              <w:rPr>
                <w:rFonts w:ascii="宋体" w:hAnsi="宋体" w:hint="eastAsia"/>
                <w:color w:val="000000"/>
                <w:szCs w:val="21"/>
              </w:rPr>
              <w:t>铵盐过程中产生的过滤残渣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color w:val="000000"/>
                <w:kern w:val="0"/>
                <w:szCs w:val="21"/>
              </w:rPr>
              <w:t>HW39</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含酚废物</w:t>
            </w: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261-070-39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酚及酚类化合物生产过程中产生的废母液和反应残余物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261-071-39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酚及酚类化合物生产过程中产生的废过滤吸附介质、废催化剂、精馏残余物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HW40</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含醚废物</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261-072-40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kern w:val="0"/>
                <w:szCs w:val="21"/>
              </w:rPr>
              <w:t>醚</w:t>
            </w:r>
            <w:r>
              <w:rPr>
                <w:rFonts w:ascii="宋体" w:hAnsi="宋体" w:hint="eastAsia"/>
                <w:color w:val="000000"/>
                <w:szCs w:val="21"/>
              </w:rPr>
              <w:t>及醚类化合物生产过程中产生的醚类残液、反应残余物、废水处理污泥（不包括废水生化处理污泥）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HW45</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含有机卤化物废物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261-078-45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乙烯溴化法生产二溴乙烯过程中废气净化产生的废液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261-079-45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乙烯溴化法生产二溴乙烯过程中产品精制产生的废吸附剂</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261-080-45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芳烃及其衍生物氯代反应过程中氯气和盐酸回收工艺产生的废液和废吸附剂</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261-081-45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芳烃及其衍生物氯代反应过程中产生的废水处理污泥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261-082-45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氯乙烷生产过程中的塔底残余物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261-084-45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其他有机卤化物的生产过程（不包括卤化前的生产工段）中产生的残液、废过滤吸附介质、反应残余物、废水处理污泥、废催化剂（不包括上述</w:t>
            </w:r>
            <w:r>
              <w:rPr>
                <w:rFonts w:ascii="宋体" w:hAnsi="宋体"/>
                <w:color w:val="000000"/>
                <w:szCs w:val="21"/>
              </w:rPr>
              <w:t>HW04</w:t>
            </w:r>
            <w:r>
              <w:rPr>
                <w:rFonts w:ascii="宋体" w:hAnsi="宋体" w:hint="eastAsia"/>
                <w:color w:val="000000"/>
                <w:szCs w:val="21"/>
              </w:rPr>
              <w:t>、</w:t>
            </w:r>
            <w:r>
              <w:rPr>
                <w:rFonts w:ascii="宋体" w:hAnsi="宋体"/>
                <w:color w:val="000000"/>
                <w:spacing w:val="-6"/>
                <w:kern w:val="0"/>
                <w:szCs w:val="21"/>
              </w:rPr>
              <w:t>HW06</w:t>
            </w:r>
            <w:r>
              <w:rPr>
                <w:rFonts w:ascii="宋体" w:hAnsi="宋体" w:hint="eastAsia"/>
                <w:color w:val="000000"/>
                <w:spacing w:val="-6"/>
                <w:kern w:val="0"/>
                <w:szCs w:val="21"/>
              </w:rPr>
              <w:t>、</w:t>
            </w:r>
            <w:r>
              <w:rPr>
                <w:rFonts w:ascii="宋体" w:hAnsi="宋体"/>
                <w:color w:val="000000"/>
                <w:szCs w:val="21"/>
              </w:rPr>
              <w:t>HW11</w:t>
            </w:r>
            <w:r>
              <w:rPr>
                <w:rFonts w:ascii="宋体" w:hAnsi="宋体" w:hint="eastAsia"/>
                <w:color w:val="000000"/>
                <w:szCs w:val="21"/>
              </w:rPr>
              <w:t>、</w:t>
            </w:r>
            <w:r>
              <w:rPr>
                <w:rFonts w:ascii="宋体" w:hAnsi="宋体"/>
                <w:color w:val="000000"/>
                <w:szCs w:val="21"/>
              </w:rPr>
              <w:t>HW12</w:t>
            </w:r>
            <w:r>
              <w:rPr>
                <w:rFonts w:ascii="宋体" w:hAnsi="宋体" w:hint="eastAsia"/>
                <w:color w:val="000000"/>
                <w:szCs w:val="21"/>
              </w:rPr>
              <w:t>、</w:t>
            </w:r>
            <w:r>
              <w:rPr>
                <w:rFonts w:ascii="宋体" w:hAnsi="宋体"/>
                <w:color w:val="000000"/>
                <w:szCs w:val="21"/>
              </w:rPr>
              <w:t>HW13</w:t>
            </w:r>
            <w:r>
              <w:rPr>
                <w:rFonts w:ascii="宋体" w:hAnsi="宋体" w:hint="eastAsia"/>
                <w:color w:val="000000"/>
                <w:szCs w:val="21"/>
              </w:rPr>
              <w:t>、</w:t>
            </w:r>
            <w:r>
              <w:rPr>
                <w:rFonts w:ascii="宋体" w:hAnsi="宋体"/>
                <w:color w:val="000000"/>
                <w:spacing w:val="-6"/>
                <w:kern w:val="0"/>
                <w:szCs w:val="21"/>
              </w:rPr>
              <w:t>HW39</w:t>
            </w:r>
            <w:r>
              <w:rPr>
                <w:rFonts w:ascii="宋体" w:hAnsi="宋体" w:hint="eastAsia"/>
                <w:color w:val="000000"/>
                <w:spacing w:val="-6"/>
                <w:kern w:val="0"/>
                <w:szCs w:val="21"/>
              </w:rPr>
              <w:t>类别的废物）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HW45</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含有机卤化物废物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261-085-45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其他有机卤化物的生产过程中产生的</w:t>
            </w:r>
            <w:r>
              <w:rPr>
                <w:rFonts w:ascii="宋体" w:hAnsi="宋体" w:hint="eastAsia"/>
                <w:szCs w:val="21"/>
              </w:rPr>
              <w:t>不合格、淘汰、废弃</w:t>
            </w:r>
            <w:r>
              <w:rPr>
                <w:rFonts w:ascii="宋体" w:hAnsi="宋体" w:hint="eastAsia"/>
                <w:color w:val="000000"/>
                <w:kern w:val="0"/>
                <w:szCs w:val="21"/>
              </w:rPr>
              <w:t>的产品（</w:t>
            </w:r>
            <w:r>
              <w:rPr>
                <w:rFonts w:ascii="宋体" w:hAnsi="宋体" w:hint="eastAsia"/>
                <w:color w:val="000000"/>
                <w:szCs w:val="21"/>
              </w:rPr>
              <w:t>不包括上述</w:t>
            </w:r>
            <w:r>
              <w:rPr>
                <w:rFonts w:ascii="宋体" w:hAnsi="宋体"/>
                <w:color w:val="000000"/>
                <w:szCs w:val="21"/>
              </w:rPr>
              <w:t>HW06</w:t>
            </w:r>
            <w:r>
              <w:rPr>
                <w:rFonts w:ascii="宋体" w:hAnsi="宋体" w:hint="eastAsia"/>
                <w:color w:val="000000"/>
                <w:szCs w:val="21"/>
              </w:rPr>
              <w:t>、</w:t>
            </w:r>
            <w:r>
              <w:rPr>
                <w:rFonts w:ascii="宋体" w:hAnsi="宋体"/>
                <w:color w:val="000000"/>
                <w:szCs w:val="21"/>
              </w:rPr>
              <w:t>HW39</w:t>
            </w:r>
            <w:r>
              <w:rPr>
                <w:rFonts w:ascii="宋体" w:hAnsi="宋体" w:hint="eastAsia"/>
                <w:color w:val="000000"/>
                <w:szCs w:val="21"/>
              </w:rPr>
              <w:t>类别的废物</w:t>
            </w:r>
            <w:r>
              <w:rPr>
                <w:rFonts w:ascii="宋体" w:hAnsi="宋体" w:hint="eastAsia"/>
                <w:color w:val="000000"/>
                <w:kern w:val="0"/>
                <w:szCs w:val="21"/>
              </w:rPr>
              <w:t>）</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261-086-45</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石墨作阳极隔膜法生产氯气和烧碱过程中产生的废水处理污泥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HW46</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含镍废物</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261-087-46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镍化合物生产过程中产生的反应残余物及</w:t>
            </w:r>
            <w:r>
              <w:rPr>
                <w:rFonts w:ascii="宋体" w:hAnsi="宋体" w:hint="eastAsia"/>
                <w:kern w:val="0"/>
                <w:szCs w:val="21"/>
              </w:rPr>
              <w:t>不合格、淘汰、</w:t>
            </w:r>
            <w:r>
              <w:rPr>
                <w:rFonts w:ascii="宋体" w:hAnsi="宋体" w:hint="eastAsia"/>
                <w:color w:val="000000"/>
                <w:kern w:val="0"/>
                <w:szCs w:val="21"/>
              </w:rPr>
              <w:t>废弃的产品</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电池制造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384-005-46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szCs w:val="21"/>
              </w:rPr>
            </w:pPr>
            <w:r>
              <w:rPr>
                <w:rFonts w:ascii="宋体" w:hAnsi="宋体" w:hint="eastAsia"/>
                <w:color w:val="000000"/>
                <w:spacing w:val="-6"/>
                <w:szCs w:val="21"/>
              </w:rPr>
              <w:t>镍氢电池生产过程中产生的废渣和废水处理污泥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900-037-46</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废弃的镍催化剂</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r>
              <w:rPr>
                <w:rFonts w:ascii="宋体" w:hAnsi="宋体" w:hint="eastAsia"/>
                <w:color w:val="000000"/>
                <w:kern w:val="0"/>
                <w:szCs w:val="21"/>
              </w:rPr>
              <w:t>，</w:t>
            </w:r>
            <w:r>
              <w:rPr>
                <w:rFonts w:ascii="宋体" w:hAnsi="宋体"/>
                <w:color w:val="000000"/>
                <w:kern w:val="0"/>
                <w:szCs w:val="21"/>
              </w:rPr>
              <w:t>I</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HW47</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含钡废物</w:t>
            </w: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261-088-47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钡化合物（不包括硫酸钡）生产过程中产生的熔渣、集（除）尘装置收集的粉尘、反应残余物、废水处理污泥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kern w:val="0"/>
                <w:szCs w:val="21"/>
              </w:rPr>
              <w:t>金属表面处理及热处理加工</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336-106-47</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热处理工艺中产生的含钡盐浴渣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HW48</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有色金属采选和冶炼废物</w:t>
            </w: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szCs w:val="21"/>
              </w:rPr>
              <w:t>常用有色金属矿采选</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091-001-48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硫化铜矿、氧化铜矿等铜矿物采选过程中集（除）尘装置收集的粉尘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091-002-48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硫砷化合物（雌黄、雄黄及硫砷铁矿）或其他含砷化合物的金属矿石采选过程中集（除）尘装置收集的粉尘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hint="eastAsia"/>
                <w:color w:val="000000"/>
                <w:szCs w:val="21"/>
              </w:rPr>
              <w:t>常用有色金属冶炼</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321-002-48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铜火法冶炼过程中烟气处理集（除）尘装置收集的粉尘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321-031-48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铜火法冶炼烟气净化产生的酸泥（铅滤饼）</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321-032-48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铜火法冶炼烟气净化产生的污酸处理过程产生的砷渣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321-003-48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kern w:val="0"/>
                <w:szCs w:val="21"/>
              </w:rPr>
              <w:t>粗锌精炼加工过程中湿法除尘产生的废水处理污泥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321-004-48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szCs w:val="21"/>
              </w:rPr>
              <w:t>铅锌冶炼过程中，锌焙烧矿、锌氧化矿常规浸出法产生的浸出渣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321-005-48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铅锌冶炼过程中，锌焙烧矿热酸浸出黄钾铁矾法产生的铁矾渣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321-006-48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硫化锌矿常压氧浸或加压氧浸产生的硫渣（浸出渣）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321-007-48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铅锌冶炼过程中，锌焙烧矿热酸浸出针铁矿法产生的针铁矿渣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321-008-48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铅锌冶炼过程中，锌浸出液净化产生的净化渣，包括锌粉</w:t>
            </w:r>
            <w:r>
              <w:rPr>
                <w:rFonts w:ascii="宋体" w:hAnsi="宋体"/>
                <w:color w:val="000000"/>
                <w:szCs w:val="21"/>
              </w:rPr>
              <w:t>-</w:t>
            </w:r>
            <w:r>
              <w:rPr>
                <w:rFonts w:ascii="宋体" w:hAnsi="宋体" w:hint="eastAsia"/>
                <w:color w:val="000000"/>
                <w:szCs w:val="21"/>
              </w:rPr>
              <w:t>黄药法、砷盐法、反向锑盐法、铅锑合金锌粉法等工艺除铜、锑、镉、钴、镍等杂质过程中产生的废渣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397"/>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321-009-48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铅锌冶炼过程中，阴极锌熔铸产生的熔铸浮渣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321-010-48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铅锌冶炼过程中，氧化锌浸出处理产生的氧化锌浸出渣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321-011-48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铅锌冶炼过程中，鼓风炉炼锌锌蒸气冷凝分离系统产生的鼓风炉浮渣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397"/>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321-012-48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铅锌冶炼过程中，锌精馏炉产生的锌渣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321-013-48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铅锌冶炼过程中，提取金、银、铋、镉、钴、铟、锗、铊、碲等金属过程中产生的废渣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321</w:t>
            </w:r>
            <w:r>
              <w:rPr>
                <w:rFonts w:ascii="宋体" w:hAnsi="宋体"/>
                <w:color w:val="000000"/>
                <w:kern w:val="0"/>
                <w:szCs w:val="21"/>
              </w:rPr>
              <w:t>-014-48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铅锌冶炼过程中，集（除）尘装置收集的粉尘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321-016-48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kern w:val="0"/>
                <w:szCs w:val="21"/>
              </w:rPr>
              <w:t>粗铅精炼过程中产生的浮渣和底渣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321-017-48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kern w:val="0"/>
                <w:szCs w:val="21"/>
              </w:rPr>
            </w:pPr>
            <w:r>
              <w:rPr>
                <w:rFonts w:ascii="宋体" w:hAnsi="宋体" w:hint="eastAsia"/>
                <w:color w:val="000000"/>
                <w:szCs w:val="21"/>
              </w:rPr>
              <w:t>铅锌冶炼过程中，炼铅鼓风炉产生的黄渣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12" w:name="_Hlk26809392"/>
            <w:r>
              <w:rPr>
                <w:rFonts w:ascii="宋体" w:hAnsi="宋体"/>
                <w:color w:val="000000"/>
                <w:kern w:val="0"/>
                <w:szCs w:val="21"/>
              </w:rPr>
              <w:lastRenderedPageBreak/>
              <w:t>HW48</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有色金属采选和冶炼废物</w:t>
            </w:r>
          </w:p>
        </w:tc>
        <w:tc>
          <w:tcPr>
            <w:tcW w:w="1359"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常用有色金属冶炼</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321-018-48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铅锌冶炼过程中，粗铅火法精炼产生的精炼渣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321-019-48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szCs w:val="21"/>
              </w:rPr>
              <w:t>铅锌冶炼过程中，铅电解产生的阳极泥及阳极泥处理后产生的含铅废渣和废水处理污泥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321-020-48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szCs w:val="21"/>
              </w:rPr>
              <w:t>铅锌冶炼过程中，阴极铅精炼产生的氧化铅渣及碱渣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321-021-48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szCs w:val="21"/>
              </w:rPr>
              <w:t>铅锌冶炼过程中，锌焙烧矿热酸浸出黄钾铁矾法、热酸浸出针铁矿法产生的铅银渣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321-022-48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铅锌冶炼</w:t>
            </w:r>
            <w:r>
              <w:rPr>
                <w:rFonts w:ascii="宋体" w:hAnsi="宋体" w:hint="eastAsia"/>
                <w:color w:val="000000"/>
                <w:kern w:val="0"/>
                <w:szCs w:val="21"/>
              </w:rPr>
              <w:t>烟气净化产生的污酸除砷处理过程产生的砷渣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595"/>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jc w:val="center"/>
              <w:rPr>
                <w:rFonts w:ascii="宋体" w:hAnsi="宋体"/>
                <w:color w:val="000000"/>
                <w:kern w:val="0"/>
                <w:szCs w:val="21"/>
              </w:rPr>
            </w:pPr>
            <w:r>
              <w:rPr>
                <w:rFonts w:ascii="宋体" w:hAnsi="宋体"/>
                <w:color w:val="000000"/>
                <w:kern w:val="0"/>
                <w:szCs w:val="21"/>
              </w:rPr>
              <w:t>321-023-48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电解铝生产过程电解槽阴极内衬维修、更换产生的废渣（大修渣）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321-024-48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电解铝铝液转移、精炼、合金化、铸造过程熔体表面产生的铝灰渣，以及回收铝过程产生的盐渣和二次铝灰</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R</w:t>
            </w:r>
            <w:r>
              <w:rPr>
                <w:rFonts w:ascii="宋体" w:hAnsi="宋体" w:hint="eastAsia"/>
                <w:kern w:val="0"/>
                <w:szCs w:val="21"/>
              </w:rPr>
              <w:t>，</w:t>
            </w:r>
            <w:r>
              <w:rPr>
                <w:rFonts w:ascii="宋体" w:hAnsi="宋体"/>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321-025-48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电解铝生产过程产生的炭渣</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color w:val="000000"/>
                <w:kern w:val="0"/>
                <w:szCs w:val="21"/>
              </w:rPr>
              <w:t>321-026-48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再生铝和铝材加工过程中，废铝及铝锭重熔、精炼、合金化、铸造熔体表面产生的铝灰渣，及其回收铝过程产生的盐渣和二次铝灰</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R</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color w:val="000000"/>
                <w:kern w:val="0"/>
                <w:szCs w:val="21"/>
              </w:rPr>
              <w:t>321-034-48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铝灰热回收铝过程烟气处理集（除）尘装置收集的粉尘，铝冶炼和再生过程烟气（包括：再生铝熔炼烟气、铝液熔体净化、除杂、合金化、铸造烟气）处理集（除）尘装置收集的粉尘</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kern w:val="0"/>
                <w:szCs w:val="21"/>
              </w:rPr>
              <w:t>T</w:t>
            </w:r>
            <w:r>
              <w:rPr>
                <w:rFonts w:ascii="宋体" w:hAnsi="宋体" w:hint="eastAsia"/>
                <w:kern w:val="0"/>
                <w:szCs w:val="21"/>
              </w:rPr>
              <w:t>，</w:t>
            </w:r>
            <w:r>
              <w:rPr>
                <w:rFonts w:ascii="宋体" w:hAnsi="宋体"/>
                <w:kern w:val="0"/>
                <w:szCs w:val="21"/>
              </w:rPr>
              <w:t>R</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color w:val="000000"/>
                <w:kern w:val="0"/>
                <w:szCs w:val="21"/>
              </w:rPr>
              <w:t>321-027-48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铜再生过程中集（除）尘装置收集的粉尘和湿法除尘产生的废水处理污泥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321-028-48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锌再生过程中</w:t>
            </w:r>
            <w:r>
              <w:rPr>
                <w:rFonts w:ascii="宋体" w:hAnsi="宋体" w:hint="eastAsia"/>
                <w:color w:val="000000"/>
                <w:kern w:val="0"/>
                <w:szCs w:val="21"/>
              </w:rPr>
              <w:t>集（除）尘装置收集的粉尘</w:t>
            </w:r>
            <w:r>
              <w:rPr>
                <w:rFonts w:ascii="宋体" w:hAnsi="宋体" w:hint="eastAsia"/>
                <w:color w:val="000000"/>
                <w:szCs w:val="21"/>
              </w:rPr>
              <w:t>和</w:t>
            </w:r>
            <w:r>
              <w:rPr>
                <w:rFonts w:ascii="宋体" w:hAnsi="宋体" w:hint="eastAsia"/>
                <w:color w:val="000000"/>
                <w:kern w:val="0"/>
                <w:szCs w:val="21"/>
              </w:rPr>
              <w:t>湿法除尘产生的</w:t>
            </w:r>
            <w:r>
              <w:rPr>
                <w:rFonts w:ascii="宋体" w:hAnsi="宋体" w:hint="eastAsia"/>
                <w:color w:val="000000"/>
                <w:szCs w:val="21"/>
              </w:rPr>
              <w:t>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321-029-48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zCs w:val="21"/>
              </w:rPr>
            </w:pPr>
            <w:r>
              <w:rPr>
                <w:rFonts w:ascii="宋体" w:hAnsi="宋体" w:hint="eastAsia"/>
                <w:color w:val="000000"/>
                <w:szCs w:val="21"/>
              </w:rPr>
              <w:t>铅再生过程中</w:t>
            </w:r>
            <w:r>
              <w:rPr>
                <w:rFonts w:ascii="宋体" w:hAnsi="宋体" w:hint="eastAsia"/>
                <w:color w:val="000000"/>
                <w:kern w:val="0"/>
                <w:szCs w:val="21"/>
              </w:rPr>
              <w:t>集（除）尘装置收集的粉尘</w:t>
            </w:r>
            <w:r>
              <w:rPr>
                <w:rFonts w:ascii="宋体" w:hAnsi="宋体" w:hint="eastAsia"/>
                <w:color w:val="000000"/>
                <w:szCs w:val="21"/>
              </w:rPr>
              <w:t>和</w:t>
            </w:r>
            <w:r>
              <w:rPr>
                <w:rFonts w:ascii="宋体" w:hAnsi="宋体" w:hint="eastAsia"/>
                <w:color w:val="000000"/>
                <w:kern w:val="0"/>
                <w:szCs w:val="21"/>
              </w:rPr>
              <w:t>湿法除尘产生的</w:t>
            </w:r>
            <w:r>
              <w:rPr>
                <w:rFonts w:ascii="宋体" w:hAnsi="宋体" w:hint="eastAsia"/>
                <w:color w:val="000000"/>
                <w:szCs w:val="21"/>
              </w:rPr>
              <w:t>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szCs w:val="21"/>
              </w:rPr>
            </w:pPr>
            <w:r>
              <w:rPr>
                <w:rFonts w:ascii="宋体" w:hAnsi="宋体" w:hint="eastAsia"/>
                <w:color w:val="000000"/>
                <w:szCs w:val="21"/>
              </w:rPr>
              <w:t>稀有稀土金属冶炼</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323-001-48</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rPr>
                <w:rFonts w:ascii="宋体" w:hAnsi="宋体"/>
                <w:color w:val="000000"/>
                <w:spacing w:val="-6"/>
                <w:kern w:val="0"/>
                <w:szCs w:val="21"/>
              </w:rPr>
            </w:pPr>
            <w:r>
              <w:rPr>
                <w:rFonts w:ascii="宋体" w:hAnsi="宋体" w:hint="eastAsia"/>
                <w:color w:val="000000"/>
                <w:spacing w:val="-6"/>
                <w:kern w:val="0"/>
                <w:szCs w:val="21"/>
              </w:rPr>
              <w:t>仲钨酸铵生产过程中碱分解产生的碱煮渣（钨渣）、除钼过程中产生的除钼渣和废水处理污泥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bookmarkStart w:id="13" w:name="_Hlk26810018"/>
            <w:bookmarkEnd w:id="12"/>
            <w:r>
              <w:rPr>
                <w:rFonts w:ascii="宋体" w:hAnsi="宋体"/>
                <w:color w:val="000000"/>
                <w:kern w:val="0"/>
                <w:szCs w:val="21"/>
              </w:rPr>
              <w:t>HW49</w:t>
            </w:r>
          </w:p>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其他废物</w:t>
            </w: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石墨及其他非金属矿物制品制造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309-001-49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多晶硅生产过程中废弃的三氯化硅及四氯化硅</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R</w:t>
            </w:r>
            <w:r>
              <w:rPr>
                <w:rFonts w:ascii="宋体" w:hAnsi="宋体" w:hint="eastAsia"/>
                <w:color w:val="000000"/>
                <w:kern w:val="0"/>
                <w:szCs w:val="21"/>
              </w:rPr>
              <w:t>，</w:t>
            </w:r>
            <w:r>
              <w:rPr>
                <w:rFonts w:ascii="宋体" w:hAnsi="宋体"/>
                <w:color w:val="000000"/>
                <w:kern w:val="0"/>
                <w:szCs w:val="21"/>
              </w:rPr>
              <w:t>C</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环境治理</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772-006-49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zCs w:val="21"/>
              </w:rPr>
              <w:t>采用物理、化学、物理化学或生物方法处理或处置毒性或感染性危险废物过程中产生的废水处理污泥、残渣（液）</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T</w:t>
            </w:r>
            <w:r>
              <w:rPr>
                <w:rFonts w:ascii="宋体" w:hAnsi="宋体"/>
                <w:color w:val="000000"/>
                <w:kern w:val="0"/>
                <w:szCs w:val="21"/>
              </w:rPr>
              <w:t>/In</w:t>
            </w:r>
          </w:p>
        </w:tc>
      </w:tr>
      <w:bookmarkEnd w:id="13"/>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900-039-49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烟气、</w:t>
            </w:r>
            <w:r>
              <w:rPr>
                <w:rFonts w:ascii="宋体" w:hAnsi="宋体"/>
                <w:color w:val="000000"/>
                <w:spacing w:val="-6"/>
                <w:kern w:val="0"/>
                <w:szCs w:val="21"/>
              </w:rPr>
              <w:t>VOCs</w:t>
            </w:r>
            <w:r>
              <w:rPr>
                <w:rFonts w:ascii="宋体" w:hAnsi="宋体" w:hint="eastAsia"/>
                <w:color w:val="000000"/>
                <w:spacing w:val="-6"/>
                <w:kern w:val="0"/>
                <w:szCs w:val="21"/>
              </w:rPr>
              <w:t>治理过程（不包括餐饮行业油烟治理过程）产生的废活性炭，化学原料和化学制品脱色（</w:t>
            </w:r>
            <w:r>
              <w:rPr>
                <w:rFonts w:ascii="宋体" w:hAnsi="宋体" w:hint="eastAsia"/>
                <w:kern w:val="0"/>
                <w:szCs w:val="21"/>
              </w:rPr>
              <w:t>不包括有机合成食品添加剂脱色</w:t>
            </w:r>
            <w:r>
              <w:rPr>
                <w:rFonts w:ascii="宋体" w:hAnsi="宋体" w:hint="eastAsia"/>
                <w:color w:val="000000"/>
                <w:spacing w:val="-6"/>
                <w:kern w:val="0"/>
                <w:szCs w:val="21"/>
              </w:rPr>
              <w:t>）、除杂、净化过程产生的废活性炭（不包括</w:t>
            </w:r>
            <w:r>
              <w:rPr>
                <w:rFonts w:ascii="宋体" w:hAnsi="宋体"/>
                <w:color w:val="000000"/>
                <w:spacing w:val="-6"/>
                <w:kern w:val="0"/>
                <w:szCs w:val="21"/>
              </w:rPr>
              <w:t>900-405-06</w:t>
            </w:r>
            <w:r>
              <w:rPr>
                <w:rFonts w:ascii="宋体" w:hAnsi="宋体" w:hint="eastAsia"/>
                <w:color w:val="000000"/>
                <w:spacing w:val="-6"/>
                <w:kern w:val="0"/>
                <w:szCs w:val="21"/>
              </w:rPr>
              <w:t>、</w:t>
            </w:r>
            <w:r>
              <w:rPr>
                <w:rFonts w:ascii="宋体" w:hAnsi="宋体"/>
                <w:color w:val="000000"/>
                <w:kern w:val="0"/>
                <w:szCs w:val="21"/>
              </w:rPr>
              <w:t>772-005-18</w:t>
            </w:r>
            <w:r>
              <w:rPr>
                <w:rFonts w:ascii="宋体" w:hAnsi="宋体" w:hint="eastAsia"/>
                <w:color w:val="000000"/>
                <w:kern w:val="0"/>
                <w:szCs w:val="21"/>
              </w:rPr>
              <w:t>、</w:t>
            </w:r>
            <w:r>
              <w:rPr>
                <w:rFonts w:ascii="宋体" w:hAnsi="宋体"/>
                <w:color w:val="000000"/>
                <w:spacing w:val="-6"/>
                <w:kern w:val="0"/>
                <w:szCs w:val="21"/>
              </w:rPr>
              <w:t>261-053-29</w:t>
            </w:r>
            <w:r>
              <w:rPr>
                <w:rFonts w:ascii="宋体" w:hAnsi="宋体" w:hint="eastAsia"/>
                <w:color w:val="000000"/>
                <w:spacing w:val="-6"/>
                <w:kern w:val="0"/>
                <w:szCs w:val="21"/>
              </w:rPr>
              <w:t>、</w:t>
            </w:r>
            <w:r>
              <w:rPr>
                <w:rFonts w:ascii="宋体" w:hAnsi="宋体"/>
                <w:color w:val="000000"/>
                <w:spacing w:val="-6"/>
                <w:kern w:val="0"/>
                <w:szCs w:val="21"/>
              </w:rPr>
              <w:t>265-002-29</w:t>
            </w:r>
            <w:r>
              <w:rPr>
                <w:rFonts w:ascii="宋体" w:hAnsi="宋体" w:hint="eastAsia"/>
                <w:color w:val="000000"/>
                <w:spacing w:val="-6"/>
                <w:kern w:val="0"/>
                <w:szCs w:val="21"/>
              </w:rPr>
              <w:t>、</w:t>
            </w:r>
            <w:r>
              <w:rPr>
                <w:rFonts w:ascii="宋体" w:hAnsi="宋体"/>
                <w:color w:val="000000"/>
                <w:spacing w:val="-6"/>
                <w:kern w:val="0"/>
                <w:szCs w:val="21"/>
              </w:rPr>
              <w:t>384-003-29</w:t>
            </w:r>
            <w:r>
              <w:rPr>
                <w:rFonts w:ascii="宋体" w:hAnsi="宋体" w:hint="eastAsia"/>
                <w:color w:val="000000"/>
                <w:spacing w:val="-6"/>
                <w:kern w:val="0"/>
                <w:szCs w:val="21"/>
              </w:rPr>
              <w:t>、</w:t>
            </w:r>
            <w:r>
              <w:rPr>
                <w:rFonts w:ascii="宋体" w:hAnsi="宋体"/>
                <w:color w:val="000000"/>
                <w:spacing w:val="-6"/>
                <w:kern w:val="0"/>
                <w:szCs w:val="21"/>
              </w:rPr>
              <w:t>387-001-29</w:t>
            </w:r>
            <w:r>
              <w:rPr>
                <w:rFonts w:ascii="宋体" w:hAnsi="宋体" w:hint="eastAsia"/>
                <w:color w:val="000000"/>
                <w:spacing w:val="-6"/>
                <w:kern w:val="0"/>
                <w:szCs w:val="21"/>
              </w:rPr>
              <w:t>类废物）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lastRenderedPageBreak/>
              <w:t>HW49</w:t>
            </w:r>
          </w:p>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其他废物</w:t>
            </w:r>
          </w:p>
        </w:tc>
        <w:tc>
          <w:tcPr>
            <w:tcW w:w="1359"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900-041-49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含有或沾染毒性、感染性危险废物的废弃包装物、容器、过滤吸附介质</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T/In</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900-042-49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环境事件及其处理过程中产生的沾染危险化学品、危险废物的废物</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T/C/I/R/In</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900-044-49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废弃的镉镍电池、荧光粉和阴极射线管</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900-045-49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废电路板（包括已拆除或未拆除元器件的废弃电路板），及废电路板拆解过程产生的废弃</w:t>
            </w:r>
            <w:r>
              <w:rPr>
                <w:rFonts w:ascii="宋体" w:hAnsi="宋体"/>
                <w:color w:val="000000"/>
                <w:kern w:val="0"/>
                <w:szCs w:val="21"/>
              </w:rPr>
              <w:t>CPU</w:t>
            </w:r>
            <w:r>
              <w:rPr>
                <w:rFonts w:ascii="宋体" w:hAnsi="宋体" w:hint="eastAsia"/>
                <w:color w:val="000000"/>
                <w:kern w:val="0"/>
                <w:szCs w:val="21"/>
              </w:rPr>
              <w:t>、显卡、声卡、内存、含电解液的电容器、含金等贵金属的连接件</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900-046-49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离子交换装置（不包括饮用水、工业纯水和锅炉软化水制备装置）再生过程中产生的废水处理污泥</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w:t>
            </w:r>
          </w:p>
        </w:tc>
      </w:tr>
      <w:tr w:rsidR="00260CA9">
        <w:trPr>
          <w:trHeight w:val="3066"/>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900-047-49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产、研究、开发、教学、环境检测（监测）活动中，化学和生物实验室（不包含感染性医学实验室及医疗机构化验室）产生的含氰、氟、重金属无机废液及无机废液处理产生的残渣、残液，含矿物油、有机溶剂、甲醛有机废液，废酸、废碱，具有危险特性的残留样品，以及沾染上述物质的一次性实验用品（不包括按实验室管理要求进行清洗后的废弃的烧杯、量器、漏斗等实验室用品）、包装物（不包括按实验室管理要求进行清洗后的试剂包装物、容器）、过滤吸附介质等</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T/C/I/R</w:t>
            </w:r>
          </w:p>
        </w:tc>
      </w:tr>
      <w:tr w:rsidR="00260CA9">
        <w:trPr>
          <w:trHeight w:val="2067"/>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900-053-49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kern w:val="0"/>
                <w:szCs w:val="21"/>
              </w:rPr>
              <w:t>已禁止使用的《关于持久性有机污染物的斯德哥尔摩公约》受控化学物质；已禁止使用的《关于汞的水俣公约》中氯碱设施退役过程中产生的汞；所有者申报废弃的，以及有关部门依法收缴或接收且需要销毁的《关于持久性有机污</w:t>
            </w:r>
          </w:p>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kern w:val="0"/>
                <w:szCs w:val="21"/>
              </w:rPr>
              <w:t>染物的斯德哥尔摩公约》《关于汞的水俣公约》受控化学物质</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kern w:val="0"/>
                <w:szCs w:val="21"/>
              </w:rPr>
              <w:t>T</w:t>
            </w:r>
          </w:p>
        </w:tc>
      </w:tr>
      <w:tr w:rsidR="00260CA9">
        <w:trPr>
          <w:trHeight w:val="1445"/>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900-999-49</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被所有者申报废弃的，或未申报废弃但被非法排放、倾倒、利用、处置的，以及有关部门依法收缴或接收且需要销毁的列入《危险化学品目录》的危险化学品（不含该目录中仅具有“加压气体”物理危险性的危险化学品）</w:t>
            </w:r>
          </w:p>
        </w:tc>
        <w:tc>
          <w:tcPr>
            <w:tcW w:w="1124"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T/C/I/R</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HW50</w:t>
            </w:r>
          </w:p>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废催化剂</w:t>
            </w: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szCs w:val="21"/>
                <w:shd w:val="clear" w:color="auto" w:fill="FFFFFF"/>
              </w:rPr>
              <w:t>精炼石油产品制造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t>251-016-50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石油产品加氢精制过程中产生的废催化剂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251-017-50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石油炼制中采用钝镍剂进行催化裂化产生的废催化剂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251-018-50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石油产品加氢裂化过程中产生的废催化剂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251-019-50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石油产品催化重整过程中产生的废催化剂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lastRenderedPageBreak/>
              <w:t>HW50</w:t>
            </w:r>
          </w:p>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废催化剂</w:t>
            </w:r>
          </w:p>
        </w:tc>
        <w:tc>
          <w:tcPr>
            <w:tcW w:w="1359"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261-151-50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树脂、乳胶、增塑剂、胶水</w:t>
            </w:r>
            <w:r>
              <w:rPr>
                <w:rFonts w:ascii="宋体" w:hAnsi="宋体"/>
                <w:color w:val="000000"/>
                <w:kern w:val="0"/>
                <w:szCs w:val="21"/>
              </w:rPr>
              <w:t>/</w:t>
            </w:r>
            <w:r>
              <w:rPr>
                <w:rFonts w:ascii="宋体" w:hAnsi="宋体" w:hint="eastAsia"/>
                <w:color w:val="000000"/>
                <w:kern w:val="0"/>
                <w:szCs w:val="21"/>
              </w:rPr>
              <w:t>胶合剂生产过程中合成、酯化、缩合等工序产生的废催化剂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261-152-50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有机溶剂生产过程中产生的废催化剂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261-153-50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丙烯腈合成过程中产生的废催化剂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261-154-50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聚乙烯合成过程中产生的废催化剂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261-155-50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聚丙烯合成过程中产生的废催化剂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261-156-50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烷烃脱氢过程中产生的废催化剂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261-157-50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乙苯脱氢生产苯乙烯过程中产生的废催化剂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261-158-50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采用烷基化反应（歧化）生产苯、二甲苯过程中产生的废催化剂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261-159-50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二甲苯临氢异构化反应过程中产生的废催化剂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261-160-50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乙烯氧化生产环氧乙烷过程中产生的废催化剂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261-161-50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硝基苯催化加氢法制备苯胺过程中产生的废催化剂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261-162-50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以乙烯和丙烯为原料，采用茂金属催化体系生产乙丙橡胶过程中产生的废催化剂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261-163-50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乙炔法生产醋酸乙烯酯过程中产生的废催化剂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261-164-50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甲醇和氨气催化合成、蒸馏制备甲胺过程中产生的废催化剂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261-165-50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催化重整生产高辛烷值汽油和轻芳烃过程中产生的废催化剂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261-166-50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采用碳酸二甲酯法生产甲苯二异氰酸酯过程中产生的废催化剂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261-167-50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合成气合成、甲烷氧化和液化石油气氧化生产甲醇过程中产生的废催化剂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261-168-50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甲苯氯化水解生产邻甲酚过程中产生的废催化剂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261-169-50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异丙苯催化脱氢生产</w:t>
            </w:r>
            <w:r>
              <w:rPr>
                <w:rFonts w:ascii="宋体" w:hAnsi="宋体"/>
                <w:color w:val="000000"/>
                <w:szCs w:val="21"/>
              </w:rPr>
              <w:t>α-</w:t>
            </w:r>
            <w:r>
              <w:rPr>
                <w:rFonts w:ascii="宋体" w:hAnsi="宋体" w:hint="eastAsia"/>
                <w:color w:val="000000"/>
                <w:szCs w:val="21"/>
              </w:rPr>
              <w:t>甲基苯乙烯过程中产生的废催化剂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261-170-50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异丁烯和甲醇催化生产甲基叔丁基醚过程中产生的废催化剂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261-171-50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以甲醇为原料采用铁钼法生产甲醛过程中产生的废铁钼催化剂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261-172-50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邻二甲苯氧化法生产邻苯二甲酸酐过程中产生的废催化剂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261-173-50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二氧化硫氧化生产硫酸过程中产生的废催化剂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261-174-50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四氯乙烷催化脱氯化氢生产三氯乙烯过程中产生的废催化剂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val="restart"/>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color w:val="000000"/>
                <w:szCs w:val="21"/>
              </w:rPr>
              <w:lastRenderedPageBreak/>
              <w:t>HW50</w:t>
            </w:r>
          </w:p>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废催化剂</w:t>
            </w:r>
          </w:p>
        </w:tc>
        <w:tc>
          <w:tcPr>
            <w:tcW w:w="1359" w:type="dxa"/>
            <w:vMerge w:val="restart"/>
            <w:tcMar>
              <w:left w:w="28" w:type="dxa"/>
              <w:right w:w="28" w:type="dxa"/>
            </w:tcMar>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基础化学原料制造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261-175-50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苯氧化法生产顺丁烯二酸酐过程中产生的废催化剂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261-176-50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甲苯空气氧化生产苯甲酸过程中产生的废催化剂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261-177-50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羟丙腈氨化、加氢生产</w:t>
            </w:r>
            <w:r>
              <w:rPr>
                <w:rFonts w:ascii="宋体" w:hAnsi="宋体"/>
                <w:color w:val="000000"/>
                <w:szCs w:val="21"/>
              </w:rPr>
              <w:t>3-</w:t>
            </w:r>
            <w:r>
              <w:rPr>
                <w:rFonts w:ascii="宋体" w:hAnsi="宋体" w:hint="eastAsia"/>
                <w:color w:val="000000"/>
                <w:szCs w:val="21"/>
              </w:rPr>
              <w:t>氨基</w:t>
            </w:r>
            <w:r>
              <w:rPr>
                <w:rFonts w:ascii="宋体" w:hAnsi="宋体"/>
                <w:color w:val="000000"/>
                <w:szCs w:val="21"/>
              </w:rPr>
              <w:t>-1-</w:t>
            </w:r>
            <w:r>
              <w:rPr>
                <w:rFonts w:ascii="宋体" w:hAnsi="宋体" w:hint="eastAsia"/>
                <w:color w:val="000000"/>
                <w:szCs w:val="21"/>
              </w:rPr>
              <w:t>丙醇过程中产生的废催化剂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261-178-50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color w:val="000000"/>
                <w:szCs w:val="21"/>
              </w:rPr>
              <w:t>β-</w:t>
            </w:r>
            <w:r>
              <w:rPr>
                <w:rFonts w:ascii="宋体" w:hAnsi="宋体" w:hint="eastAsia"/>
                <w:color w:val="000000"/>
                <w:szCs w:val="21"/>
              </w:rPr>
              <w:t>羟基丙腈催化加氢生产</w:t>
            </w:r>
            <w:r>
              <w:rPr>
                <w:rFonts w:ascii="宋体" w:hAnsi="宋体"/>
                <w:color w:val="000000"/>
                <w:szCs w:val="21"/>
              </w:rPr>
              <w:t>3-</w:t>
            </w:r>
            <w:r>
              <w:rPr>
                <w:rFonts w:ascii="宋体" w:hAnsi="宋体" w:hint="eastAsia"/>
                <w:color w:val="000000"/>
                <w:szCs w:val="21"/>
              </w:rPr>
              <w:t>氨基</w:t>
            </w:r>
            <w:r>
              <w:rPr>
                <w:rFonts w:ascii="宋体" w:hAnsi="宋体"/>
                <w:color w:val="000000"/>
                <w:szCs w:val="21"/>
              </w:rPr>
              <w:t>-1-</w:t>
            </w:r>
            <w:r>
              <w:rPr>
                <w:rFonts w:ascii="宋体" w:hAnsi="宋体" w:hint="eastAsia"/>
                <w:color w:val="000000"/>
                <w:szCs w:val="21"/>
              </w:rPr>
              <w:t>丙醇过程中产生的废催化剂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261-179-50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甲乙酮与氨催化加氢生产</w:t>
            </w:r>
            <w:r>
              <w:rPr>
                <w:rFonts w:ascii="宋体" w:hAnsi="宋体"/>
                <w:color w:val="000000"/>
                <w:szCs w:val="21"/>
              </w:rPr>
              <w:t>2-</w:t>
            </w:r>
            <w:r>
              <w:rPr>
                <w:rFonts w:ascii="宋体" w:hAnsi="宋体" w:hint="eastAsia"/>
                <w:color w:val="000000"/>
                <w:szCs w:val="21"/>
              </w:rPr>
              <w:t>氨基丁烷过程中产生的废催化剂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261-180-50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苯酚和甲醇合成</w:t>
            </w:r>
            <w:r>
              <w:rPr>
                <w:rFonts w:ascii="宋体" w:hAnsi="宋体"/>
                <w:color w:val="000000"/>
                <w:szCs w:val="21"/>
              </w:rPr>
              <w:t>2,6-</w:t>
            </w:r>
            <w:r>
              <w:rPr>
                <w:rFonts w:ascii="宋体" w:hAnsi="宋体" w:hint="eastAsia"/>
                <w:color w:val="000000"/>
                <w:szCs w:val="21"/>
              </w:rPr>
              <w:t>二甲基苯酚过程中产生的废催化剂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261-181-50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糠醛脱羰制备呋喃过程中产生的废催化剂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261-182-50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pacing w:val="-6"/>
                <w:kern w:val="0"/>
                <w:szCs w:val="21"/>
              </w:rPr>
            </w:pPr>
            <w:r>
              <w:rPr>
                <w:rFonts w:ascii="宋体" w:hAnsi="宋体" w:hint="eastAsia"/>
                <w:color w:val="000000"/>
                <w:spacing w:val="-6"/>
                <w:kern w:val="0"/>
                <w:szCs w:val="21"/>
              </w:rPr>
              <w:t>过氧化法生产环氧丙烷过程中产生的废催化剂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261-183-50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除农药以外其他有机磷化合物生产过程中产生的废催化剂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农药制造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263-013-50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化学合成农药生产过程中产生的废</w:t>
            </w:r>
            <w:r>
              <w:rPr>
                <w:rFonts w:ascii="宋体" w:hAnsi="宋体" w:hint="eastAsia"/>
                <w:color w:val="000000"/>
                <w:szCs w:val="21"/>
              </w:rPr>
              <w:t>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化学药品原料药制造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271-006-50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化学合成原料药生产过程中产生的废催化剂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兽用药品制造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275-009-50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兽药生产过程中产生的废催化剂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生物药品制品制造</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szCs w:val="21"/>
              </w:rPr>
              <w:t>276-006-50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kern w:val="0"/>
                <w:szCs w:val="21"/>
              </w:rPr>
              <w:t>生物药品生产过程中产生的废</w:t>
            </w:r>
            <w:r>
              <w:rPr>
                <w:rFonts w:ascii="宋体" w:hAnsi="宋体" w:hint="eastAsia"/>
                <w:color w:val="000000"/>
                <w:szCs w:val="21"/>
              </w:rPr>
              <w:t>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adjustRightInd w:val="0"/>
              <w:snapToGrid w:val="0"/>
              <w:jc w:val="center"/>
              <w:rPr>
                <w:rFonts w:ascii="宋体" w:hAnsi="宋体"/>
                <w:color w:val="000000"/>
                <w:kern w:val="0"/>
                <w:szCs w:val="21"/>
              </w:rPr>
            </w:pPr>
            <w:bookmarkStart w:id="14" w:name="_Hlk26810167"/>
          </w:p>
        </w:tc>
        <w:tc>
          <w:tcPr>
            <w:tcW w:w="1359" w:type="dxa"/>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环境治理业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772-007-50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kern w:val="0"/>
                <w:szCs w:val="21"/>
              </w:rPr>
            </w:pPr>
            <w:r>
              <w:rPr>
                <w:rFonts w:ascii="宋体" w:hAnsi="宋体" w:hint="eastAsia"/>
                <w:color w:val="000000"/>
                <w:szCs w:val="21"/>
              </w:rPr>
              <w:t>烟气脱硝过程中产生的废钒钛系催化剂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bookmarkEnd w:id="14"/>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val="restart"/>
            <w:tcMar>
              <w:left w:w="28" w:type="dxa"/>
              <w:right w:w="28" w:type="dxa"/>
            </w:tcMar>
            <w:vAlign w:val="center"/>
          </w:tcPr>
          <w:p w:rsidR="00260CA9" w:rsidRDefault="00F76AE5">
            <w:pPr>
              <w:widowControl/>
              <w:adjustRightInd w:val="0"/>
              <w:snapToGrid w:val="0"/>
              <w:jc w:val="center"/>
              <w:rPr>
                <w:rFonts w:ascii="宋体" w:hAnsi="宋体"/>
                <w:color w:val="000000"/>
                <w:kern w:val="0"/>
                <w:szCs w:val="21"/>
              </w:rPr>
            </w:pPr>
            <w:r>
              <w:rPr>
                <w:rFonts w:ascii="宋体" w:hAnsi="宋体" w:hint="eastAsia"/>
                <w:color w:val="000000"/>
                <w:kern w:val="0"/>
                <w:szCs w:val="21"/>
              </w:rPr>
              <w:t>非特定行业</w:t>
            </w: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900-048-50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kern w:val="0"/>
                <w:szCs w:val="21"/>
              </w:rPr>
              <w:t>废液体催化剂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r w:rsidR="00260CA9">
        <w:trPr>
          <w:trHeight w:val="454"/>
          <w:jc w:val="center"/>
        </w:trPr>
        <w:tc>
          <w:tcPr>
            <w:tcW w:w="993"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359" w:type="dxa"/>
            <w:vMerge/>
            <w:tcMar>
              <w:left w:w="28" w:type="dxa"/>
              <w:right w:w="28" w:type="dxa"/>
            </w:tcMar>
            <w:vAlign w:val="center"/>
          </w:tcPr>
          <w:p w:rsidR="00260CA9" w:rsidRDefault="00260CA9">
            <w:pPr>
              <w:widowControl/>
              <w:adjustRightInd w:val="0"/>
              <w:snapToGrid w:val="0"/>
              <w:jc w:val="center"/>
              <w:rPr>
                <w:rFonts w:ascii="宋体" w:hAnsi="宋体"/>
                <w:color w:val="000000"/>
                <w:kern w:val="0"/>
                <w:szCs w:val="21"/>
              </w:rPr>
            </w:pPr>
          </w:p>
        </w:tc>
        <w:tc>
          <w:tcPr>
            <w:tcW w:w="1419"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kern w:val="0"/>
                <w:szCs w:val="21"/>
              </w:rPr>
            </w:pPr>
            <w:r>
              <w:rPr>
                <w:rFonts w:ascii="宋体" w:hAnsi="宋体"/>
                <w:color w:val="000000"/>
                <w:kern w:val="0"/>
                <w:szCs w:val="21"/>
              </w:rPr>
              <w:t>900-049-50</w:t>
            </w:r>
          </w:p>
        </w:tc>
        <w:tc>
          <w:tcPr>
            <w:tcW w:w="4261" w:type="dxa"/>
            <w:tcMar>
              <w:left w:w="28" w:type="dxa"/>
              <w:right w:w="28" w:type="dxa"/>
            </w:tcMar>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机动车和非道路移动机械尾气净化废催化剂</w:t>
            </w:r>
          </w:p>
        </w:tc>
        <w:tc>
          <w:tcPr>
            <w:tcW w:w="1124" w:type="dxa"/>
            <w:tcMar>
              <w:left w:w="28" w:type="dxa"/>
              <w:right w:w="28" w:type="dxa"/>
            </w:tcMar>
            <w:vAlign w:val="center"/>
          </w:tcPr>
          <w:p w:rsidR="00260CA9" w:rsidRDefault="00F76AE5">
            <w:pPr>
              <w:adjustRightInd w:val="0"/>
              <w:snapToGrid w:val="0"/>
              <w:jc w:val="center"/>
              <w:rPr>
                <w:rFonts w:ascii="宋体" w:hAnsi="宋体"/>
                <w:color w:val="000000"/>
                <w:szCs w:val="21"/>
              </w:rPr>
            </w:pPr>
            <w:r>
              <w:rPr>
                <w:rFonts w:ascii="宋体" w:hAnsi="宋体"/>
                <w:color w:val="000000"/>
                <w:szCs w:val="21"/>
              </w:rPr>
              <w:t>T</w:t>
            </w:r>
          </w:p>
        </w:tc>
      </w:tr>
    </w:tbl>
    <w:p w:rsidR="00260CA9" w:rsidRDefault="00F76AE5">
      <w:pPr>
        <w:pStyle w:val="1"/>
        <w:spacing w:beforeLines="80" w:before="249"/>
        <w:ind w:left="420" w:hanging="420"/>
        <w:rPr>
          <w:rFonts w:ascii="宋体" w:hAnsi="宋体"/>
        </w:rPr>
      </w:pPr>
      <w:r>
        <w:rPr>
          <w:rFonts w:ascii="宋体" w:hAnsi="宋体" w:hint="eastAsia"/>
        </w:rPr>
        <w:t>注：</w:t>
      </w:r>
      <w:r>
        <w:rPr>
          <w:rFonts w:ascii="宋体" w:hAnsi="宋体"/>
        </w:rPr>
        <w:t>1.</w:t>
      </w:r>
      <w:r>
        <w:rPr>
          <w:rFonts w:ascii="宋体" w:hAnsi="宋体" w:hint="eastAsia"/>
        </w:rPr>
        <w:t>所列危险特性为该种危险废物的主要危险特性，不排除可能具有其他危险特性；“，”分隔的多个危险特性代码，表示该种废物具有列在第一位代码所代表的危险特性，且可能具有所列其他代码代表的危险特性；“</w:t>
      </w:r>
      <w:r>
        <w:rPr>
          <w:rFonts w:ascii="宋体" w:hAnsi="宋体"/>
        </w:rPr>
        <w:t>/</w:t>
      </w:r>
      <w:r>
        <w:rPr>
          <w:rFonts w:ascii="宋体" w:hAnsi="宋体" w:hint="eastAsia"/>
        </w:rPr>
        <w:t>”分隔的多个危险特性代码，表示该种危险废物具有所列代码所代表的一种或多种危险特性。</w:t>
      </w:r>
    </w:p>
    <w:p w:rsidR="00260CA9" w:rsidRDefault="00F76AE5">
      <w:pPr>
        <w:pStyle w:val="1"/>
        <w:ind w:leftChars="200" w:left="474" w:firstLineChars="0" w:hanging="54"/>
        <w:rPr>
          <w:rFonts w:ascii="宋体" w:hAnsi="宋体"/>
          <w:sz w:val="32"/>
          <w:szCs w:val="32"/>
        </w:rPr>
        <w:sectPr w:rsidR="00260CA9">
          <w:footerReference w:type="even" r:id="rId8"/>
          <w:footerReference w:type="default" r:id="rId9"/>
          <w:pgSz w:w="11906" w:h="16838"/>
          <w:pgMar w:top="1871" w:right="1531" w:bottom="1814" w:left="1531" w:header="851" w:footer="1644" w:gutter="0"/>
          <w:pgNumType w:start="3"/>
          <w:cols w:space="720"/>
          <w:docGrid w:type="lines" w:linePitch="312"/>
        </w:sectPr>
      </w:pPr>
      <w:r>
        <w:rPr>
          <w:rFonts w:ascii="宋体" w:hAnsi="宋体"/>
        </w:rPr>
        <w:t>2.</w:t>
      </w:r>
      <w:r>
        <w:rPr>
          <w:rFonts w:ascii="宋体" w:hAnsi="宋体" w:hint="eastAsia"/>
        </w:rPr>
        <w:t>医疗废物分类按照《医疗废物分类目录》执行。</w:t>
      </w:r>
    </w:p>
    <w:p w:rsidR="00260CA9" w:rsidRDefault="00F76AE5">
      <w:pPr>
        <w:widowControl/>
        <w:wordWrap w:val="0"/>
        <w:adjustRightInd w:val="0"/>
        <w:snapToGrid w:val="0"/>
        <w:spacing w:line="648" w:lineRule="auto"/>
        <w:jc w:val="left"/>
        <w:rPr>
          <w:rFonts w:ascii="Times New Roman" w:eastAsia="黑体" w:hAnsi="Times New Roman"/>
          <w:bCs/>
          <w:kern w:val="0"/>
          <w:sz w:val="32"/>
          <w:szCs w:val="32"/>
        </w:rPr>
      </w:pPr>
      <w:r>
        <w:rPr>
          <w:rFonts w:ascii="Times New Roman" w:eastAsia="黑体" w:hAnsi="Times New Roman" w:hint="eastAsia"/>
          <w:bCs/>
          <w:kern w:val="0"/>
          <w:sz w:val="32"/>
          <w:szCs w:val="32"/>
        </w:rPr>
        <w:lastRenderedPageBreak/>
        <w:t>附录</w:t>
      </w:r>
      <w:bookmarkStart w:id="15" w:name="_Toc444075623"/>
    </w:p>
    <w:p w:rsidR="00260CA9" w:rsidRDefault="00F76AE5">
      <w:pPr>
        <w:tabs>
          <w:tab w:val="left" w:pos="540"/>
        </w:tabs>
        <w:adjustRightInd w:val="0"/>
        <w:snapToGrid w:val="0"/>
        <w:jc w:val="center"/>
        <w:rPr>
          <w:rFonts w:ascii="Times New Roman" w:eastAsia="方正小标宋_GBK" w:hAnsi="Times New Roman"/>
          <w:color w:val="000000"/>
          <w:spacing w:val="20"/>
          <w:kern w:val="0"/>
          <w:sz w:val="38"/>
          <w:szCs w:val="38"/>
        </w:rPr>
      </w:pPr>
      <w:r>
        <w:rPr>
          <w:rFonts w:ascii="Times New Roman" w:eastAsia="方正小标宋_GBK" w:hAnsi="Times New Roman" w:hint="eastAsia"/>
          <w:color w:val="000000"/>
          <w:spacing w:val="20"/>
          <w:kern w:val="0"/>
          <w:sz w:val="38"/>
          <w:szCs w:val="38"/>
        </w:rPr>
        <w:t>危险废物豁免管理清单</w:t>
      </w:r>
      <w:bookmarkEnd w:id="15"/>
    </w:p>
    <w:p w:rsidR="00260CA9" w:rsidRDefault="00260CA9">
      <w:pPr>
        <w:autoSpaceDE w:val="0"/>
        <w:autoSpaceDN w:val="0"/>
        <w:adjustRightInd w:val="0"/>
        <w:snapToGrid w:val="0"/>
        <w:spacing w:line="408" w:lineRule="auto"/>
        <w:jc w:val="left"/>
        <w:rPr>
          <w:rFonts w:ascii="黑体" w:eastAsia="黑体" w:hAnsi="黑体"/>
          <w:color w:val="000000"/>
          <w:sz w:val="32"/>
          <w:szCs w:val="32"/>
        </w:rPr>
      </w:pPr>
    </w:p>
    <w:p w:rsidR="00260CA9" w:rsidRDefault="00F76AE5">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本清单各栏目说明：</w:t>
      </w:r>
    </w:p>
    <w:p w:rsidR="00260CA9" w:rsidRDefault="00F76AE5">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1.</w:t>
      </w:r>
      <w:r>
        <w:rPr>
          <w:rFonts w:ascii="仿宋_GB2312" w:eastAsia="仿宋_GB2312" w:hAnsi="Times New Roman" w:hint="eastAsia"/>
          <w:color w:val="000000"/>
          <w:sz w:val="30"/>
          <w:szCs w:val="30"/>
        </w:rPr>
        <w:t>“序号”指列入本目录危险废物的顺序编号；</w:t>
      </w:r>
    </w:p>
    <w:p w:rsidR="00260CA9" w:rsidRDefault="00F76AE5">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2.</w:t>
      </w:r>
      <w:r>
        <w:rPr>
          <w:rFonts w:ascii="仿宋_GB2312" w:eastAsia="仿宋_GB2312" w:hint="eastAsia"/>
          <w:color w:val="000000"/>
          <w:sz w:val="30"/>
          <w:szCs w:val="30"/>
        </w:rPr>
        <w:t>“</w:t>
      </w:r>
      <w:r>
        <w:rPr>
          <w:rFonts w:ascii="仿宋_GB2312" w:eastAsia="仿宋_GB2312" w:hAnsi="宋体" w:hint="eastAsia"/>
          <w:color w:val="000000"/>
          <w:sz w:val="30"/>
          <w:szCs w:val="30"/>
        </w:rPr>
        <w:t>废物类别</w:t>
      </w:r>
      <w:r>
        <w:rPr>
          <w:rFonts w:ascii="仿宋_GB2312" w:eastAsia="仿宋_GB2312" w:hAnsi="宋体" w:hint="eastAsia"/>
          <w:color w:val="000000"/>
          <w:sz w:val="30"/>
          <w:szCs w:val="30"/>
        </w:rPr>
        <w:t>/</w:t>
      </w:r>
      <w:r>
        <w:rPr>
          <w:rFonts w:ascii="仿宋_GB2312" w:eastAsia="仿宋_GB2312" w:hAnsi="宋体" w:hint="eastAsia"/>
          <w:color w:val="000000"/>
          <w:sz w:val="30"/>
          <w:szCs w:val="30"/>
        </w:rPr>
        <w:t>代码</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指列入本目录危险废物的类别或代码；</w:t>
      </w:r>
    </w:p>
    <w:p w:rsidR="00260CA9" w:rsidRDefault="00F76AE5">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3.</w:t>
      </w:r>
      <w:r>
        <w:rPr>
          <w:rFonts w:ascii="仿宋_GB2312" w:eastAsia="仿宋_GB2312" w:hint="eastAsia"/>
          <w:color w:val="000000"/>
          <w:sz w:val="30"/>
          <w:szCs w:val="30"/>
        </w:rPr>
        <w:t>“</w:t>
      </w:r>
      <w:r>
        <w:rPr>
          <w:rFonts w:ascii="仿宋_GB2312" w:eastAsia="仿宋_GB2312" w:hAnsi="宋体" w:hint="eastAsia"/>
          <w:color w:val="000000"/>
          <w:sz w:val="30"/>
          <w:szCs w:val="30"/>
        </w:rPr>
        <w:t>危险废物</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指列入本目录危险废物的名称；</w:t>
      </w:r>
    </w:p>
    <w:p w:rsidR="00260CA9" w:rsidRDefault="00F76AE5">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4.</w:t>
      </w:r>
      <w:r>
        <w:rPr>
          <w:rFonts w:ascii="仿宋_GB2312" w:eastAsia="仿宋_GB2312" w:hint="eastAsia"/>
          <w:color w:val="000000"/>
          <w:sz w:val="30"/>
          <w:szCs w:val="30"/>
        </w:rPr>
        <w:t>“</w:t>
      </w:r>
      <w:r>
        <w:rPr>
          <w:rFonts w:ascii="仿宋_GB2312" w:eastAsia="仿宋_GB2312" w:hAnsi="宋体" w:hint="eastAsia"/>
          <w:color w:val="000000"/>
          <w:sz w:val="30"/>
          <w:szCs w:val="30"/>
        </w:rPr>
        <w:t>豁免环节</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指可不按危险废物管理的环节；</w:t>
      </w:r>
    </w:p>
    <w:p w:rsidR="00260CA9" w:rsidRDefault="00F76AE5">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5.</w:t>
      </w:r>
      <w:r>
        <w:rPr>
          <w:rFonts w:ascii="仿宋_GB2312" w:eastAsia="仿宋_GB2312" w:hint="eastAsia"/>
          <w:color w:val="000000"/>
          <w:sz w:val="30"/>
          <w:szCs w:val="30"/>
        </w:rPr>
        <w:t>“</w:t>
      </w:r>
      <w:r>
        <w:rPr>
          <w:rFonts w:ascii="仿宋_GB2312" w:eastAsia="仿宋_GB2312" w:hAnsi="宋体" w:hint="eastAsia"/>
          <w:color w:val="000000"/>
          <w:sz w:val="30"/>
          <w:szCs w:val="30"/>
        </w:rPr>
        <w:t>豁免条件</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指可不按危险废物管理应具备的条件；</w:t>
      </w:r>
    </w:p>
    <w:p w:rsidR="00260CA9" w:rsidRDefault="00F76AE5">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6.</w:t>
      </w:r>
      <w:r>
        <w:rPr>
          <w:rFonts w:ascii="仿宋_GB2312" w:eastAsia="仿宋_GB2312" w:hint="eastAsia"/>
          <w:color w:val="000000"/>
          <w:sz w:val="30"/>
          <w:szCs w:val="30"/>
        </w:rPr>
        <w:t>“</w:t>
      </w:r>
      <w:r>
        <w:rPr>
          <w:rFonts w:ascii="仿宋_GB2312" w:eastAsia="仿宋_GB2312" w:hAnsi="宋体" w:hint="eastAsia"/>
          <w:color w:val="000000"/>
          <w:sz w:val="30"/>
          <w:szCs w:val="30"/>
        </w:rPr>
        <w:t>豁免内容</w:t>
      </w:r>
      <w:r>
        <w:rPr>
          <w:rFonts w:ascii="仿宋_GB2312" w:eastAsia="仿宋_GB2312" w:hint="eastAsia"/>
          <w:color w:val="000000"/>
          <w:sz w:val="30"/>
          <w:szCs w:val="30"/>
        </w:rPr>
        <w:t>”</w:t>
      </w:r>
      <w:r>
        <w:rPr>
          <w:rFonts w:ascii="仿宋_GB2312" w:eastAsia="仿宋_GB2312" w:hAnsi="Times New Roman" w:hint="eastAsia"/>
          <w:color w:val="000000"/>
          <w:sz w:val="30"/>
          <w:szCs w:val="30"/>
        </w:rPr>
        <w:t>指可不按危险废物管理的内容；</w:t>
      </w:r>
    </w:p>
    <w:p w:rsidR="00260CA9" w:rsidRDefault="00F76AE5">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7.</w:t>
      </w:r>
      <w:r>
        <w:rPr>
          <w:rFonts w:ascii="仿宋_GB2312" w:eastAsia="仿宋_GB2312" w:hAnsi="Times New Roman" w:hint="eastAsia"/>
          <w:color w:val="000000"/>
          <w:sz w:val="30"/>
          <w:szCs w:val="30"/>
        </w:rPr>
        <w:t>《医疗废物分类目录》对医疗废物有其他豁免管理内容的，按照该目录有关规定执行；</w:t>
      </w:r>
    </w:p>
    <w:p w:rsidR="00260CA9" w:rsidRDefault="00F76AE5">
      <w:pPr>
        <w:autoSpaceDE w:val="0"/>
        <w:autoSpaceDN w:val="0"/>
        <w:adjustRightInd w:val="0"/>
        <w:snapToGrid w:val="0"/>
        <w:spacing w:line="336" w:lineRule="auto"/>
        <w:ind w:firstLineChars="200" w:firstLine="600"/>
        <w:rPr>
          <w:rFonts w:ascii="仿宋_GB2312" w:eastAsia="仿宋_GB2312" w:hAnsi="Times New Roman"/>
          <w:color w:val="000000"/>
          <w:sz w:val="30"/>
          <w:szCs w:val="30"/>
        </w:rPr>
      </w:pPr>
      <w:r>
        <w:rPr>
          <w:rFonts w:ascii="仿宋_GB2312" w:eastAsia="仿宋_GB2312" w:hAnsi="Times New Roman" w:hint="eastAsia"/>
          <w:color w:val="000000"/>
          <w:sz w:val="30"/>
          <w:szCs w:val="30"/>
        </w:rPr>
        <w:t>8.</w:t>
      </w:r>
      <w:r>
        <w:rPr>
          <w:rFonts w:ascii="仿宋_GB2312" w:eastAsia="仿宋_GB2312" w:hAnsi="Times New Roman" w:hint="eastAsia"/>
          <w:color w:val="000000"/>
          <w:sz w:val="30"/>
          <w:szCs w:val="30"/>
        </w:rPr>
        <w:t>本清单引用文件中，凡是未注明日期的引用文件，其最新版本适用于本清单。</w:t>
      </w:r>
    </w:p>
    <w:p w:rsidR="00260CA9" w:rsidRDefault="00260CA9">
      <w:pPr>
        <w:autoSpaceDE w:val="0"/>
        <w:autoSpaceDN w:val="0"/>
        <w:adjustRightInd w:val="0"/>
        <w:snapToGrid w:val="0"/>
        <w:spacing w:line="120" w:lineRule="auto"/>
        <w:jc w:val="left"/>
        <w:rPr>
          <w:rFonts w:ascii="Times New Roman" w:hAnsi="Times New Roman"/>
          <w:color w:val="000000"/>
          <w:szCs w:val="21"/>
        </w:rPr>
      </w:pPr>
    </w:p>
    <w:tbl>
      <w:tblPr>
        <w:tblW w:w="9191" w:type="dxa"/>
        <w:tblInd w:w="-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7"/>
        <w:gridCol w:w="1203"/>
        <w:gridCol w:w="1984"/>
        <w:gridCol w:w="1074"/>
        <w:gridCol w:w="2612"/>
        <w:gridCol w:w="1721"/>
      </w:tblGrid>
      <w:tr w:rsidR="00260CA9">
        <w:trPr>
          <w:trHeight w:val="20"/>
          <w:tblHeader/>
        </w:trPr>
        <w:tc>
          <w:tcPr>
            <w:tcW w:w="597" w:type="dxa"/>
            <w:vAlign w:val="center"/>
          </w:tcPr>
          <w:p w:rsidR="00260CA9" w:rsidRDefault="00F76AE5">
            <w:pPr>
              <w:adjustRightInd w:val="0"/>
              <w:snapToGrid w:val="0"/>
              <w:jc w:val="center"/>
              <w:rPr>
                <w:rFonts w:ascii="黑体" w:eastAsia="黑体" w:hAnsi="黑体"/>
                <w:color w:val="000000"/>
                <w:szCs w:val="21"/>
              </w:rPr>
            </w:pPr>
            <w:r>
              <w:rPr>
                <w:rFonts w:ascii="黑体" w:eastAsia="黑体" w:hAnsi="黑体" w:hint="eastAsia"/>
                <w:color w:val="000000"/>
                <w:szCs w:val="21"/>
              </w:rPr>
              <w:t>序号</w:t>
            </w:r>
          </w:p>
        </w:tc>
        <w:tc>
          <w:tcPr>
            <w:tcW w:w="1203" w:type="dxa"/>
            <w:vAlign w:val="center"/>
          </w:tcPr>
          <w:p w:rsidR="00260CA9" w:rsidRDefault="00F76AE5">
            <w:pPr>
              <w:adjustRightInd w:val="0"/>
              <w:snapToGrid w:val="0"/>
              <w:jc w:val="center"/>
              <w:rPr>
                <w:rFonts w:ascii="黑体" w:eastAsia="黑体" w:hAnsi="黑体"/>
                <w:color w:val="000000"/>
                <w:szCs w:val="21"/>
              </w:rPr>
            </w:pPr>
            <w:r>
              <w:rPr>
                <w:rFonts w:ascii="黑体" w:eastAsia="黑体" w:hAnsi="黑体" w:hint="eastAsia"/>
                <w:color w:val="000000"/>
                <w:szCs w:val="21"/>
              </w:rPr>
              <w:t>废物类别</w:t>
            </w:r>
            <w:r>
              <w:rPr>
                <w:rFonts w:ascii="黑体" w:eastAsia="黑体" w:hAnsi="黑体"/>
                <w:color w:val="000000"/>
                <w:szCs w:val="21"/>
              </w:rPr>
              <w:t>/</w:t>
            </w:r>
          </w:p>
          <w:p w:rsidR="00260CA9" w:rsidRDefault="00F76AE5">
            <w:pPr>
              <w:adjustRightInd w:val="0"/>
              <w:snapToGrid w:val="0"/>
              <w:jc w:val="center"/>
              <w:rPr>
                <w:rFonts w:ascii="黑体" w:eastAsia="黑体" w:hAnsi="黑体"/>
                <w:color w:val="000000"/>
                <w:szCs w:val="21"/>
              </w:rPr>
            </w:pPr>
            <w:r>
              <w:rPr>
                <w:rFonts w:ascii="黑体" w:eastAsia="黑体" w:hAnsi="黑体" w:hint="eastAsia"/>
                <w:color w:val="000000"/>
                <w:szCs w:val="21"/>
              </w:rPr>
              <w:t>代码</w:t>
            </w:r>
          </w:p>
        </w:tc>
        <w:tc>
          <w:tcPr>
            <w:tcW w:w="1984" w:type="dxa"/>
            <w:vAlign w:val="center"/>
          </w:tcPr>
          <w:p w:rsidR="00260CA9" w:rsidRDefault="00F76AE5">
            <w:pPr>
              <w:adjustRightInd w:val="0"/>
              <w:snapToGrid w:val="0"/>
              <w:jc w:val="center"/>
              <w:rPr>
                <w:rFonts w:ascii="黑体" w:eastAsia="黑体" w:hAnsi="黑体"/>
                <w:color w:val="000000"/>
                <w:szCs w:val="21"/>
              </w:rPr>
            </w:pPr>
            <w:r>
              <w:rPr>
                <w:rFonts w:ascii="黑体" w:eastAsia="黑体" w:hAnsi="黑体" w:hint="eastAsia"/>
                <w:color w:val="000000"/>
                <w:szCs w:val="21"/>
              </w:rPr>
              <w:t>危险废物</w:t>
            </w:r>
          </w:p>
        </w:tc>
        <w:tc>
          <w:tcPr>
            <w:tcW w:w="1074" w:type="dxa"/>
            <w:vAlign w:val="center"/>
          </w:tcPr>
          <w:p w:rsidR="00260CA9" w:rsidRDefault="00F76AE5">
            <w:pPr>
              <w:adjustRightInd w:val="0"/>
              <w:snapToGrid w:val="0"/>
              <w:jc w:val="center"/>
              <w:rPr>
                <w:rFonts w:ascii="黑体" w:eastAsia="黑体" w:hAnsi="黑体"/>
                <w:color w:val="000000"/>
                <w:szCs w:val="21"/>
              </w:rPr>
            </w:pPr>
            <w:r>
              <w:rPr>
                <w:rFonts w:ascii="黑体" w:eastAsia="黑体" w:hAnsi="黑体" w:hint="eastAsia"/>
                <w:color w:val="000000"/>
                <w:szCs w:val="21"/>
              </w:rPr>
              <w:t>豁免环节</w:t>
            </w:r>
          </w:p>
        </w:tc>
        <w:tc>
          <w:tcPr>
            <w:tcW w:w="2612" w:type="dxa"/>
            <w:vAlign w:val="center"/>
          </w:tcPr>
          <w:p w:rsidR="00260CA9" w:rsidRDefault="00F76AE5">
            <w:pPr>
              <w:adjustRightInd w:val="0"/>
              <w:snapToGrid w:val="0"/>
              <w:jc w:val="center"/>
              <w:rPr>
                <w:rFonts w:ascii="黑体" w:eastAsia="黑体" w:hAnsi="黑体"/>
                <w:color w:val="000000"/>
                <w:szCs w:val="21"/>
              </w:rPr>
            </w:pPr>
            <w:r>
              <w:rPr>
                <w:rFonts w:ascii="黑体" w:eastAsia="黑体" w:hAnsi="黑体" w:hint="eastAsia"/>
                <w:color w:val="000000"/>
                <w:szCs w:val="21"/>
              </w:rPr>
              <w:t>豁</w:t>
            </w:r>
            <w:r>
              <w:rPr>
                <w:rFonts w:ascii="黑体" w:eastAsia="黑体" w:hAnsi="黑体" w:hint="eastAsia"/>
                <w:color w:val="000000"/>
                <w:szCs w:val="21"/>
              </w:rPr>
              <w:t xml:space="preserve"> </w:t>
            </w:r>
            <w:r>
              <w:rPr>
                <w:rFonts w:ascii="黑体" w:eastAsia="黑体" w:hAnsi="黑体" w:hint="eastAsia"/>
                <w:color w:val="000000"/>
                <w:szCs w:val="21"/>
              </w:rPr>
              <w:t>免</w:t>
            </w:r>
            <w:r>
              <w:rPr>
                <w:rFonts w:ascii="黑体" w:eastAsia="黑体" w:hAnsi="黑体" w:hint="eastAsia"/>
                <w:color w:val="000000"/>
                <w:szCs w:val="21"/>
              </w:rPr>
              <w:t xml:space="preserve"> </w:t>
            </w:r>
            <w:r>
              <w:rPr>
                <w:rFonts w:ascii="黑体" w:eastAsia="黑体" w:hAnsi="黑体" w:hint="eastAsia"/>
                <w:color w:val="000000"/>
                <w:szCs w:val="21"/>
              </w:rPr>
              <w:t>条</w:t>
            </w:r>
            <w:r>
              <w:rPr>
                <w:rFonts w:ascii="黑体" w:eastAsia="黑体" w:hAnsi="黑体" w:hint="eastAsia"/>
                <w:color w:val="000000"/>
                <w:szCs w:val="21"/>
              </w:rPr>
              <w:t xml:space="preserve"> </w:t>
            </w:r>
            <w:r>
              <w:rPr>
                <w:rFonts w:ascii="黑体" w:eastAsia="黑体" w:hAnsi="黑体" w:hint="eastAsia"/>
                <w:color w:val="000000"/>
                <w:szCs w:val="21"/>
              </w:rPr>
              <w:t>件</w:t>
            </w:r>
          </w:p>
        </w:tc>
        <w:tc>
          <w:tcPr>
            <w:tcW w:w="1721" w:type="dxa"/>
            <w:vAlign w:val="center"/>
          </w:tcPr>
          <w:p w:rsidR="00260CA9" w:rsidRDefault="00F76AE5">
            <w:pPr>
              <w:adjustRightInd w:val="0"/>
              <w:snapToGrid w:val="0"/>
              <w:jc w:val="center"/>
              <w:rPr>
                <w:rFonts w:ascii="黑体" w:eastAsia="黑体" w:hAnsi="黑体"/>
                <w:color w:val="000000"/>
                <w:szCs w:val="21"/>
              </w:rPr>
            </w:pPr>
            <w:r>
              <w:rPr>
                <w:rFonts w:ascii="黑体" w:eastAsia="黑体" w:hAnsi="黑体" w:hint="eastAsia"/>
                <w:color w:val="000000"/>
                <w:szCs w:val="21"/>
              </w:rPr>
              <w:t>豁免内容</w:t>
            </w:r>
          </w:p>
        </w:tc>
      </w:tr>
      <w:tr w:rsidR="00260CA9">
        <w:trPr>
          <w:trHeight w:val="20"/>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1</w:t>
            </w:r>
          </w:p>
        </w:tc>
        <w:tc>
          <w:tcPr>
            <w:tcW w:w="1203" w:type="dxa"/>
            <w:vMerge w:val="restart"/>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生活垃圾中的危险废物</w:t>
            </w:r>
          </w:p>
        </w:tc>
        <w:tc>
          <w:tcPr>
            <w:tcW w:w="1984" w:type="dxa"/>
            <w:vMerge w:val="restart"/>
            <w:vAlign w:val="center"/>
          </w:tcPr>
          <w:p w:rsidR="00260CA9" w:rsidRDefault="00F76AE5">
            <w:pPr>
              <w:adjustRightInd w:val="0"/>
              <w:snapToGrid w:val="0"/>
              <w:rPr>
                <w:rFonts w:ascii="宋体" w:hAnsi="宋体"/>
                <w:color w:val="000000"/>
                <w:kern w:val="0"/>
                <w:szCs w:val="21"/>
              </w:rPr>
            </w:pPr>
            <w:r>
              <w:rPr>
                <w:rFonts w:ascii="宋体" w:hAnsi="宋体" w:hint="eastAsia"/>
                <w:kern w:val="0"/>
                <w:szCs w:val="21"/>
              </w:rPr>
              <w:t>家庭日常生活或者为日常生活提供服务的活动中产生的废药品、废杀虫剂和消毒剂及其包装物、废油漆和溶剂及其包装物、废矿物油及其包装物、废胶片及废像纸、废荧光灯管、废含汞温度计、废含汞血压计、废铅</w:t>
            </w:r>
            <w:r>
              <w:rPr>
                <w:rFonts w:ascii="宋体" w:hAnsi="宋体" w:hint="eastAsia"/>
                <w:kern w:val="0"/>
                <w:szCs w:val="21"/>
              </w:rPr>
              <w:lastRenderedPageBreak/>
              <w:t>蓄电池、废镍镉电池和氧化汞电池以及电子类危险废物等</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lastRenderedPageBreak/>
              <w:t>全部环节</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未集中收集的家庭日常生活中产生的生活垃圾中的危险废物。</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全过程不按危险废物管理。</w:t>
            </w:r>
          </w:p>
        </w:tc>
      </w:tr>
      <w:tr w:rsidR="00260CA9">
        <w:trPr>
          <w:trHeight w:val="20"/>
        </w:trPr>
        <w:tc>
          <w:tcPr>
            <w:tcW w:w="597" w:type="dxa"/>
            <w:vMerge/>
            <w:vAlign w:val="center"/>
          </w:tcPr>
          <w:p w:rsidR="00260CA9" w:rsidRDefault="00260CA9">
            <w:pPr>
              <w:adjustRightInd w:val="0"/>
              <w:snapToGrid w:val="0"/>
              <w:jc w:val="center"/>
              <w:rPr>
                <w:rFonts w:ascii="宋体" w:hAnsi="宋体"/>
                <w:b/>
                <w:bCs/>
                <w:color w:val="000000"/>
                <w:kern w:val="0"/>
                <w:szCs w:val="21"/>
              </w:rPr>
            </w:pPr>
          </w:p>
        </w:tc>
        <w:tc>
          <w:tcPr>
            <w:tcW w:w="1203" w:type="dxa"/>
            <w:vMerge/>
            <w:vAlign w:val="center"/>
          </w:tcPr>
          <w:p w:rsidR="00260CA9" w:rsidRDefault="00260CA9">
            <w:pPr>
              <w:adjustRightInd w:val="0"/>
              <w:snapToGrid w:val="0"/>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kern w:val="0"/>
                <w:szCs w:val="21"/>
              </w:rPr>
            </w:pP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收集</w:t>
            </w:r>
          </w:p>
        </w:tc>
        <w:tc>
          <w:tcPr>
            <w:tcW w:w="2612" w:type="dxa"/>
            <w:vAlign w:val="center"/>
          </w:tcPr>
          <w:p w:rsidR="00260CA9" w:rsidRDefault="00F76AE5">
            <w:pPr>
              <w:adjustRightInd w:val="0"/>
              <w:snapToGrid w:val="0"/>
              <w:rPr>
                <w:rFonts w:ascii="宋体" w:hAnsi="宋体"/>
                <w:color w:val="000000"/>
                <w:spacing w:val="-6"/>
                <w:kern w:val="0"/>
                <w:szCs w:val="21"/>
              </w:rPr>
            </w:pPr>
            <w:r>
              <w:rPr>
                <w:rFonts w:ascii="宋体" w:hAnsi="宋体" w:hint="eastAsia"/>
                <w:color w:val="000000"/>
                <w:spacing w:val="-6"/>
                <w:kern w:val="0"/>
                <w:szCs w:val="21"/>
              </w:rPr>
              <w:t>按照各市、县生活垃圾分类要求，纳入生活垃圾分类收集体系进行分类收集，且运输工具和暂存场所满足分类收集体系要求。</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pacing w:val="-6"/>
                <w:kern w:val="0"/>
                <w:szCs w:val="21"/>
              </w:rPr>
              <w:t>从分类投放点收集转移到所设定的集中贮存点的收集过程</w:t>
            </w:r>
            <w:r>
              <w:rPr>
                <w:rFonts w:ascii="宋体" w:hAnsi="宋体" w:hint="eastAsia"/>
                <w:color w:val="000000"/>
                <w:kern w:val="0"/>
                <w:szCs w:val="21"/>
              </w:rPr>
              <w:t>不按</w:t>
            </w:r>
            <w:r>
              <w:rPr>
                <w:rFonts w:ascii="宋体" w:hAnsi="宋体" w:hint="eastAsia"/>
                <w:color w:val="000000"/>
                <w:kern w:val="0"/>
                <w:szCs w:val="21"/>
              </w:rPr>
              <w:t>危险废物管理</w:t>
            </w:r>
            <w:r>
              <w:rPr>
                <w:rFonts w:ascii="宋体" w:hAnsi="宋体" w:hint="eastAsia"/>
                <w:color w:val="000000"/>
                <w:spacing w:val="-6"/>
                <w:kern w:val="0"/>
                <w:szCs w:val="21"/>
              </w:rPr>
              <w:t>。</w:t>
            </w:r>
          </w:p>
        </w:tc>
      </w:tr>
      <w:tr w:rsidR="00260CA9">
        <w:trPr>
          <w:trHeight w:val="803"/>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w:t>
            </w:r>
          </w:p>
        </w:tc>
        <w:tc>
          <w:tcPr>
            <w:tcW w:w="1203" w:type="dxa"/>
            <w:vMerge w:val="restart"/>
            <w:vAlign w:val="center"/>
          </w:tcPr>
          <w:p w:rsidR="00260CA9" w:rsidRDefault="00F76AE5">
            <w:pPr>
              <w:adjustRightInd w:val="0"/>
              <w:snapToGrid w:val="0"/>
              <w:spacing w:before="78" w:after="78"/>
              <w:jc w:val="center"/>
              <w:rPr>
                <w:rFonts w:ascii="宋体" w:hAnsi="宋体"/>
                <w:color w:val="000000"/>
                <w:kern w:val="0"/>
                <w:szCs w:val="21"/>
              </w:rPr>
            </w:pPr>
            <w:r>
              <w:rPr>
                <w:rFonts w:ascii="宋体" w:hAnsi="宋体"/>
                <w:color w:val="000000"/>
                <w:kern w:val="0"/>
                <w:szCs w:val="21"/>
              </w:rPr>
              <w:t>HW01</w:t>
            </w:r>
          </w:p>
        </w:tc>
        <w:tc>
          <w:tcPr>
            <w:tcW w:w="1984" w:type="dxa"/>
            <w:vMerge w:val="restart"/>
            <w:vAlign w:val="center"/>
          </w:tcPr>
          <w:p w:rsidR="00260CA9" w:rsidRDefault="00F76AE5">
            <w:pPr>
              <w:adjustRightInd w:val="0"/>
              <w:snapToGrid w:val="0"/>
              <w:spacing w:before="78" w:after="78"/>
              <w:rPr>
                <w:rFonts w:ascii="宋体" w:hAnsi="宋体"/>
                <w:color w:val="000000"/>
                <w:szCs w:val="21"/>
              </w:rPr>
            </w:pPr>
            <w:r>
              <w:rPr>
                <w:rFonts w:ascii="宋体" w:hAnsi="宋体" w:hint="eastAsia"/>
                <w:color w:val="000000"/>
                <w:szCs w:val="21"/>
              </w:rPr>
              <w:t>床位总数在</w:t>
            </w:r>
            <w:r>
              <w:rPr>
                <w:rFonts w:ascii="宋体" w:hAnsi="宋体"/>
                <w:color w:val="000000"/>
                <w:szCs w:val="21"/>
              </w:rPr>
              <w:t>19</w:t>
            </w:r>
            <w:r>
              <w:rPr>
                <w:rFonts w:ascii="宋体" w:hAnsi="宋体" w:hint="eastAsia"/>
                <w:color w:val="000000"/>
                <w:szCs w:val="21"/>
              </w:rPr>
              <w:t>张以下（含</w:t>
            </w:r>
            <w:r>
              <w:rPr>
                <w:rFonts w:ascii="宋体" w:hAnsi="宋体"/>
                <w:color w:val="000000"/>
                <w:szCs w:val="21"/>
              </w:rPr>
              <w:t>19</w:t>
            </w:r>
            <w:r>
              <w:rPr>
                <w:rFonts w:ascii="宋体" w:hAnsi="宋体" w:hint="eastAsia"/>
                <w:color w:val="000000"/>
                <w:szCs w:val="21"/>
              </w:rPr>
              <w:t>张）的医疗机构产生的医疗废物（</w:t>
            </w:r>
            <w:r>
              <w:rPr>
                <w:rFonts w:ascii="宋体" w:hAnsi="宋体" w:hint="eastAsia"/>
                <w:color w:val="000000"/>
                <w:kern w:val="0"/>
                <w:szCs w:val="21"/>
              </w:rPr>
              <w:t>重大传染病疫情期间产生的医疗废物</w:t>
            </w:r>
            <w:r>
              <w:rPr>
                <w:rFonts w:ascii="宋体" w:hAnsi="宋体" w:hint="eastAsia"/>
                <w:color w:val="000000"/>
                <w:szCs w:val="21"/>
              </w:rPr>
              <w:t>除外）</w:t>
            </w:r>
          </w:p>
        </w:tc>
        <w:tc>
          <w:tcPr>
            <w:tcW w:w="1074"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jc w:val="center"/>
              <w:rPr>
                <w:rFonts w:ascii="宋体" w:hAnsi="宋体"/>
                <w:color w:val="000000"/>
                <w:szCs w:val="21"/>
              </w:rPr>
            </w:pPr>
            <w:r>
              <w:rPr>
                <w:rFonts w:ascii="宋体" w:hAnsi="宋体" w:hint="eastAsia"/>
                <w:color w:val="000000"/>
                <w:szCs w:val="21"/>
              </w:rPr>
              <w:t>收集</w:t>
            </w:r>
          </w:p>
        </w:tc>
        <w:tc>
          <w:tcPr>
            <w:tcW w:w="2612"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rPr>
                <w:rFonts w:ascii="宋体" w:hAnsi="宋体"/>
                <w:color w:val="000000"/>
                <w:szCs w:val="21"/>
              </w:rPr>
            </w:pPr>
            <w:r>
              <w:rPr>
                <w:rFonts w:ascii="宋体" w:hAnsi="宋体" w:hint="eastAsia"/>
                <w:color w:val="000000"/>
                <w:szCs w:val="21"/>
              </w:rPr>
              <w:t>按《医疗卫生机构医疗废物管理办法》等规定进行消毒和收集。</w:t>
            </w:r>
          </w:p>
        </w:tc>
        <w:tc>
          <w:tcPr>
            <w:tcW w:w="1721"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rPr>
                <w:rFonts w:ascii="宋体" w:hAnsi="宋体"/>
                <w:color w:val="000000"/>
                <w:szCs w:val="21"/>
              </w:rPr>
            </w:pPr>
            <w:r>
              <w:rPr>
                <w:rFonts w:ascii="宋体" w:hAnsi="宋体" w:hint="eastAsia"/>
                <w:color w:val="000000"/>
                <w:szCs w:val="21"/>
              </w:rPr>
              <w:t>收集过程不按危险废物管理。</w:t>
            </w:r>
          </w:p>
        </w:tc>
      </w:tr>
      <w:tr w:rsidR="00260CA9">
        <w:trPr>
          <w:trHeight w:val="761"/>
        </w:trPr>
        <w:tc>
          <w:tcPr>
            <w:tcW w:w="597" w:type="dxa"/>
            <w:vMerge/>
            <w:vAlign w:val="center"/>
          </w:tcPr>
          <w:p w:rsidR="00260CA9" w:rsidRDefault="00260CA9">
            <w:pPr>
              <w:adjustRightInd w:val="0"/>
              <w:snapToGrid w:val="0"/>
              <w:jc w:val="center"/>
              <w:rPr>
                <w:rFonts w:ascii="宋体" w:hAnsi="宋体"/>
                <w:b/>
                <w:bCs/>
                <w:i/>
                <w:color w:val="000000"/>
                <w:kern w:val="0"/>
                <w:szCs w:val="21"/>
                <w:u w:val="single"/>
              </w:rPr>
            </w:pPr>
          </w:p>
        </w:tc>
        <w:tc>
          <w:tcPr>
            <w:tcW w:w="1203" w:type="dxa"/>
            <w:vMerge/>
            <w:vAlign w:val="center"/>
          </w:tcPr>
          <w:p w:rsidR="00260CA9" w:rsidRDefault="00260CA9">
            <w:pPr>
              <w:adjustRightInd w:val="0"/>
              <w:snapToGrid w:val="0"/>
              <w:spacing w:before="78" w:after="78"/>
              <w:jc w:val="center"/>
              <w:rPr>
                <w:rFonts w:ascii="宋体" w:hAnsi="宋体"/>
                <w:b/>
                <w:color w:val="000000"/>
                <w:kern w:val="0"/>
                <w:szCs w:val="21"/>
                <w:u w:val="single"/>
              </w:rPr>
            </w:pPr>
          </w:p>
        </w:tc>
        <w:tc>
          <w:tcPr>
            <w:tcW w:w="1984" w:type="dxa"/>
            <w:vMerge/>
            <w:vAlign w:val="center"/>
          </w:tcPr>
          <w:p w:rsidR="00260CA9" w:rsidRDefault="00260CA9">
            <w:pPr>
              <w:adjustRightInd w:val="0"/>
              <w:snapToGrid w:val="0"/>
              <w:spacing w:before="78" w:after="78"/>
              <w:rPr>
                <w:rFonts w:ascii="宋体" w:hAnsi="宋体"/>
                <w:color w:val="000000"/>
                <w:szCs w:val="21"/>
              </w:rPr>
            </w:pPr>
          </w:p>
        </w:tc>
        <w:tc>
          <w:tcPr>
            <w:tcW w:w="1074"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jc w:val="center"/>
              <w:rPr>
                <w:rFonts w:ascii="宋体" w:hAnsi="宋体"/>
                <w:color w:val="000000"/>
                <w:szCs w:val="21"/>
              </w:rPr>
            </w:pPr>
            <w:r>
              <w:rPr>
                <w:rFonts w:ascii="宋体" w:hAnsi="宋体" w:hint="eastAsia"/>
                <w:color w:val="000000"/>
                <w:szCs w:val="21"/>
              </w:rPr>
              <w:t>运输</w:t>
            </w:r>
          </w:p>
        </w:tc>
        <w:tc>
          <w:tcPr>
            <w:tcW w:w="2612"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rPr>
                <w:rFonts w:ascii="宋体" w:hAnsi="宋体"/>
                <w:color w:val="000000"/>
                <w:szCs w:val="21"/>
              </w:rPr>
            </w:pPr>
            <w:r>
              <w:rPr>
                <w:rFonts w:ascii="宋体" w:hAnsi="宋体" w:hint="eastAsia"/>
                <w:color w:val="000000"/>
                <w:szCs w:val="21"/>
              </w:rPr>
              <w:t>转运车辆符合《医疗废物转运车技术要求（试行）》（</w:t>
            </w:r>
            <w:r>
              <w:rPr>
                <w:rFonts w:ascii="宋体" w:hAnsi="宋体"/>
                <w:color w:val="000000"/>
                <w:szCs w:val="21"/>
              </w:rPr>
              <w:t>GB19217</w:t>
            </w:r>
            <w:r>
              <w:rPr>
                <w:rFonts w:ascii="宋体" w:hAnsi="宋体" w:hint="eastAsia"/>
                <w:color w:val="000000"/>
                <w:szCs w:val="21"/>
              </w:rPr>
              <w:t>）要求。</w:t>
            </w:r>
          </w:p>
        </w:tc>
        <w:tc>
          <w:tcPr>
            <w:tcW w:w="1721"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78" w:after="78"/>
              <w:rPr>
                <w:rFonts w:ascii="宋体" w:hAnsi="宋体"/>
                <w:color w:val="000000"/>
                <w:szCs w:val="21"/>
              </w:rPr>
            </w:pPr>
            <w:r>
              <w:rPr>
                <w:rFonts w:ascii="宋体" w:hAnsi="宋体" w:hint="eastAsia"/>
                <w:color w:val="000000"/>
                <w:szCs w:val="21"/>
              </w:rPr>
              <w:t>不按危险废物进行运输。</w:t>
            </w:r>
          </w:p>
        </w:tc>
      </w:tr>
      <w:tr w:rsidR="00260CA9">
        <w:trPr>
          <w:trHeight w:val="20"/>
        </w:trPr>
        <w:tc>
          <w:tcPr>
            <w:tcW w:w="597" w:type="dxa"/>
            <w:vMerge/>
            <w:vAlign w:val="center"/>
          </w:tcPr>
          <w:p w:rsidR="00260CA9" w:rsidRDefault="00260CA9">
            <w:pPr>
              <w:adjustRightInd w:val="0"/>
              <w:snapToGrid w:val="0"/>
              <w:jc w:val="center"/>
              <w:rPr>
                <w:rFonts w:ascii="宋体" w:hAnsi="宋体"/>
                <w:b/>
                <w:bCs/>
                <w:color w:val="000000"/>
                <w:kern w:val="0"/>
                <w:szCs w:val="21"/>
              </w:rPr>
            </w:pPr>
          </w:p>
        </w:tc>
        <w:tc>
          <w:tcPr>
            <w:tcW w:w="1203" w:type="dxa"/>
            <w:vMerge/>
            <w:vAlign w:val="center"/>
          </w:tcPr>
          <w:p w:rsidR="00260CA9" w:rsidRDefault="00260CA9">
            <w:pPr>
              <w:adjustRightInd w:val="0"/>
              <w:snapToGrid w:val="0"/>
              <w:spacing w:before="78" w:after="78"/>
              <w:jc w:val="center"/>
              <w:rPr>
                <w:rFonts w:ascii="宋体" w:hAnsi="宋体"/>
                <w:color w:val="000000"/>
                <w:kern w:val="0"/>
                <w:szCs w:val="21"/>
              </w:rPr>
            </w:pPr>
          </w:p>
        </w:tc>
        <w:tc>
          <w:tcPr>
            <w:tcW w:w="1984" w:type="dxa"/>
            <w:vAlign w:val="center"/>
          </w:tcPr>
          <w:p w:rsidR="00260CA9" w:rsidRDefault="00F76AE5">
            <w:pPr>
              <w:adjustRightInd w:val="0"/>
              <w:snapToGrid w:val="0"/>
              <w:spacing w:before="78" w:after="78"/>
              <w:rPr>
                <w:rFonts w:ascii="宋体" w:hAnsi="宋体"/>
                <w:color w:val="000000"/>
                <w:kern w:val="0"/>
                <w:szCs w:val="21"/>
              </w:rPr>
            </w:pPr>
            <w:r>
              <w:rPr>
                <w:rFonts w:ascii="宋体" w:hAnsi="宋体" w:hint="eastAsia"/>
                <w:color w:val="000000"/>
                <w:kern w:val="0"/>
                <w:szCs w:val="21"/>
              </w:rPr>
              <w:t>重大传染病疫情期间产生的医疗废物</w:t>
            </w:r>
          </w:p>
        </w:tc>
        <w:tc>
          <w:tcPr>
            <w:tcW w:w="1074" w:type="dxa"/>
            <w:vAlign w:val="center"/>
          </w:tcPr>
          <w:p w:rsidR="00260CA9" w:rsidRDefault="00F76AE5">
            <w:pPr>
              <w:adjustRightInd w:val="0"/>
              <w:snapToGrid w:val="0"/>
              <w:spacing w:before="78" w:after="78"/>
              <w:jc w:val="center"/>
              <w:rPr>
                <w:rFonts w:ascii="宋体" w:hAnsi="宋体"/>
                <w:color w:val="000000"/>
                <w:szCs w:val="21"/>
              </w:rPr>
            </w:pPr>
            <w:r>
              <w:rPr>
                <w:rFonts w:ascii="宋体" w:hAnsi="宋体" w:hint="eastAsia"/>
                <w:color w:val="000000"/>
                <w:szCs w:val="21"/>
              </w:rPr>
              <w:t>运输</w:t>
            </w:r>
          </w:p>
        </w:tc>
        <w:tc>
          <w:tcPr>
            <w:tcW w:w="2612" w:type="dxa"/>
            <w:vAlign w:val="center"/>
          </w:tcPr>
          <w:p w:rsidR="00260CA9" w:rsidRDefault="00F76AE5">
            <w:pPr>
              <w:adjustRightInd w:val="0"/>
              <w:snapToGrid w:val="0"/>
              <w:spacing w:before="78" w:after="78"/>
              <w:rPr>
                <w:rFonts w:ascii="宋体" w:hAnsi="宋体"/>
                <w:color w:val="000000"/>
                <w:kern w:val="0"/>
                <w:szCs w:val="21"/>
              </w:rPr>
            </w:pPr>
            <w:r>
              <w:rPr>
                <w:rFonts w:ascii="宋体" w:hAnsi="宋体" w:hint="eastAsia"/>
                <w:color w:val="000000"/>
                <w:szCs w:val="21"/>
              </w:rPr>
              <w:t>按事发地的县级以上人民政府确定的处置方案进行运输。</w:t>
            </w:r>
          </w:p>
        </w:tc>
        <w:tc>
          <w:tcPr>
            <w:tcW w:w="1721" w:type="dxa"/>
            <w:vAlign w:val="center"/>
          </w:tcPr>
          <w:p w:rsidR="00260CA9" w:rsidRDefault="00F76AE5">
            <w:pPr>
              <w:adjustRightInd w:val="0"/>
              <w:snapToGrid w:val="0"/>
              <w:spacing w:before="78" w:after="78"/>
              <w:rPr>
                <w:rFonts w:ascii="宋体" w:hAnsi="宋体"/>
                <w:color w:val="000000"/>
                <w:kern w:val="0"/>
                <w:szCs w:val="21"/>
              </w:rPr>
            </w:pPr>
            <w:r>
              <w:rPr>
                <w:rFonts w:ascii="宋体" w:hAnsi="宋体" w:hint="eastAsia"/>
                <w:color w:val="000000"/>
                <w:szCs w:val="21"/>
              </w:rPr>
              <w:t>不按危险废物进行运输。</w:t>
            </w:r>
          </w:p>
        </w:tc>
      </w:tr>
      <w:tr w:rsidR="00260CA9">
        <w:trPr>
          <w:trHeight w:val="839"/>
        </w:trPr>
        <w:tc>
          <w:tcPr>
            <w:tcW w:w="597" w:type="dxa"/>
            <w:vMerge/>
            <w:vAlign w:val="center"/>
          </w:tcPr>
          <w:p w:rsidR="00260CA9" w:rsidRDefault="00260CA9">
            <w:pPr>
              <w:adjustRightInd w:val="0"/>
              <w:snapToGrid w:val="0"/>
              <w:jc w:val="center"/>
              <w:rPr>
                <w:rFonts w:ascii="宋体" w:hAnsi="宋体"/>
                <w:color w:val="000000"/>
                <w:kern w:val="0"/>
                <w:szCs w:val="21"/>
              </w:rPr>
            </w:pPr>
          </w:p>
        </w:tc>
        <w:tc>
          <w:tcPr>
            <w:tcW w:w="1203" w:type="dxa"/>
            <w:vMerge/>
            <w:vAlign w:val="center"/>
          </w:tcPr>
          <w:p w:rsidR="00260CA9" w:rsidRDefault="00260CA9">
            <w:pPr>
              <w:adjustRightInd w:val="0"/>
              <w:snapToGrid w:val="0"/>
              <w:spacing w:before="78" w:after="78"/>
              <w:jc w:val="center"/>
              <w:rPr>
                <w:rFonts w:ascii="宋体" w:hAnsi="宋体"/>
                <w:color w:val="000000"/>
                <w:kern w:val="0"/>
                <w:szCs w:val="21"/>
              </w:rPr>
            </w:pPr>
          </w:p>
        </w:tc>
        <w:tc>
          <w:tcPr>
            <w:tcW w:w="1984" w:type="dxa"/>
            <w:vAlign w:val="center"/>
          </w:tcPr>
          <w:p w:rsidR="00260CA9" w:rsidRDefault="00F76AE5">
            <w:pPr>
              <w:adjustRightInd w:val="0"/>
              <w:snapToGrid w:val="0"/>
              <w:spacing w:before="78" w:after="78"/>
              <w:rPr>
                <w:rFonts w:ascii="宋体" w:hAnsi="宋体"/>
                <w:color w:val="000000"/>
                <w:kern w:val="0"/>
                <w:szCs w:val="21"/>
              </w:rPr>
            </w:pPr>
            <w:r>
              <w:rPr>
                <w:rFonts w:ascii="宋体" w:hAnsi="宋体" w:hint="eastAsia"/>
                <w:color w:val="000000"/>
                <w:kern w:val="0"/>
                <w:szCs w:val="21"/>
              </w:rPr>
              <w:t>重大传染病疫情期间产生的医疗废物</w:t>
            </w:r>
          </w:p>
        </w:tc>
        <w:tc>
          <w:tcPr>
            <w:tcW w:w="1074" w:type="dxa"/>
            <w:vAlign w:val="center"/>
          </w:tcPr>
          <w:p w:rsidR="00260CA9" w:rsidRDefault="00F76AE5">
            <w:pPr>
              <w:adjustRightInd w:val="0"/>
              <w:snapToGrid w:val="0"/>
              <w:spacing w:before="78" w:after="78"/>
              <w:jc w:val="center"/>
              <w:rPr>
                <w:rFonts w:ascii="宋体" w:hAnsi="宋体"/>
                <w:color w:val="000000"/>
                <w:szCs w:val="21"/>
              </w:rPr>
            </w:pPr>
            <w:r>
              <w:rPr>
                <w:rFonts w:ascii="宋体" w:hAnsi="宋体" w:hint="eastAsia"/>
                <w:color w:val="000000"/>
                <w:szCs w:val="21"/>
              </w:rPr>
              <w:t>处置</w:t>
            </w:r>
          </w:p>
        </w:tc>
        <w:tc>
          <w:tcPr>
            <w:tcW w:w="2612" w:type="dxa"/>
            <w:vAlign w:val="center"/>
          </w:tcPr>
          <w:p w:rsidR="00260CA9" w:rsidRDefault="00F76AE5">
            <w:pPr>
              <w:adjustRightInd w:val="0"/>
              <w:snapToGrid w:val="0"/>
              <w:spacing w:before="78" w:after="78"/>
              <w:rPr>
                <w:rFonts w:ascii="宋体" w:hAnsi="宋体"/>
                <w:color w:val="000000"/>
                <w:kern w:val="0"/>
                <w:szCs w:val="21"/>
              </w:rPr>
            </w:pPr>
            <w:r>
              <w:rPr>
                <w:rFonts w:ascii="宋体" w:hAnsi="宋体" w:hint="eastAsia"/>
                <w:color w:val="000000"/>
                <w:szCs w:val="21"/>
              </w:rPr>
              <w:t>按事发地的县级以上人民政府确定的处置方案进行处置。</w:t>
            </w:r>
          </w:p>
        </w:tc>
        <w:tc>
          <w:tcPr>
            <w:tcW w:w="1721" w:type="dxa"/>
            <w:vAlign w:val="center"/>
          </w:tcPr>
          <w:p w:rsidR="00260CA9" w:rsidRDefault="00F76AE5">
            <w:pPr>
              <w:adjustRightInd w:val="0"/>
              <w:snapToGrid w:val="0"/>
              <w:spacing w:before="78" w:after="78"/>
              <w:rPr>
                <w:rFonts w:ascii="宋体" w:hAnsi="宋体"/>
                <w:color w:val="000000"/>
                <w:kern w:val="0"/>
                <w:szCs w:val="21"/>
              </w:rPr>
            </w:pPr>
            <w:r>
              <w:rPr>
                <w:rFonts w:ascii="宋体" w:hAnsi="宋体" w:hint="eastAsia"/>
                <w:color w:val="000000"/>
                <w:szCs w:val="21"/>
              </w:rPr>
              <w:t>处置过程不按危险废物管理。</w:t>
            </w:r>
          </w:p>
        </w:tc>
      </w:tr>
      <w:tr w:rsidR="00260CA9">
        <w:trPr>
          <w:trHeight w:val="2537"/>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3</w:t>
            </w:r>
          </w:p>
        </w:tc>
        <w:tc>
          <w:tcPr>
            <w:tcW w:w="1203"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841-001-01</w:t>
            </w:r>
          </w:p>
        </w:tc>
        <w:tc>
          <w:tcPr>
            <w:tcW w:w="1984" w:type="dxa"/>
            <w:vMerge w:val="restart"/>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感染性废物</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260CA9" w:rsidRDefault="00F76AE5">
            <w:pPr>
              <w:adjustRightInd w:val="0"/>
              <w:snapToGrid w:val="0"/>
              <w:rPr>
                <w:rFonts w:ascii="宋体" w:hAnsi="宋体"/>
                <w:color w:val="000000"/>
                <w:spacing w:val="-2"/>
                <w:kern w:val="0"/>
                <w:szCs w:val="21"/>
              </w:rPr>
            </w:pPr>
            <w:r>
              <w:rPr>
                <w:rFonts w:ascii="宋体" w:hAnsi="宋体" w:hint="eastAsia"/>
                <w:color w:val="000000"/>
                <w:spacing w:val="-2"/>
                <w:kern w:val="0"/>
                <w:szCs w:val="21"/>
              </w:rPr>
              <w:t>按照《医疗废物高温蒸汽集中处理工程技术规范（试行）》（</w:t>
            </w:r>
            <w:r>
              <w:rPr>
                <w:rFonts w:ascii="宋体" w:hAnsi="宋体"/>
                <w:color w:val="000000"/>
                <w:spacing w:val="-2"/>
                <w:kern w:val="0"/>
                <w:szCs w:val="21"/>
              </w:rPr>
              <w:t>HJ/T276</w:t>
            </w:r>
            <w:r>
              <w:rPr>
                <w:rFonts w:ascii="宋体" w:hAnsi="宋体" w:hint="eastAsia"/>
                <w:color w:val="000000"/>
                <w:spacing w:val="-2"/>
                <w:kern w:val="0"/>
                <w:szCs w:val="21"/>
              </w:rPr>
              <w:t>）或《医疗废物化学消毒集中处理工程技术规范（试行）》（</w:t>
            </w:r>
            <w:r>
              <w:rPr>
                <w:rFonts w:ascii="宋体" w:hAnsi="宋体"/>
                <w:color w:val="000000"/>
                <w:spacing w:val="-2"/>
                <w:kern w:val="0"/>
                <w:szCs w:val="21"/>
              </w:rPr>
              <w:t>HJ/T228</w:t>
            </w:r>
            <w:r>
              <w:rPr>
                <w:rFonts w:ascii="宋体" w:hAnsi="宋体" w:hint="eastAsia"/>
                <w:color w:val="000000"/>
                <w:spacing w:val="-2"/>
                <w:kern w:val="0"/>
                <w:szCs w:val="21"/>
              </w:rPr>
              <w:t>）或《医疗废物微波消毒集中处理工程技术规范（试行）》（</w:t>
            </w:r>
            <w:r>
              <w:rPr>
                <w:rFonts w:ascii="宋体" w:hAnsi="宋体"/>
                <w:color w:val="000000"/>
                <w:spacing w:val="-2"/>
                <w:kern w:val="0"/>
                <w:szCs w:val="21"/>
              </w:rPr>
              <w:t>HJ/T229</w:t>
            </w:r>
            <w:r>
              <w:rPr>
                <w:rFonts w:ascii="宋体" w:hAnsi="宋体" w:hint="eastAsia"/>
                <w:color w:val="000000"/>
                <w:spacing w:val="-2"/>
                <w:kern w:val="0"/>
                <w:szCs w:val="21"/>
              </w:rPr>
              <w:t>）进行处理后按生活垃圾运输。</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260CA9">
        <w:trPr>
          <w:trHeight w:val="20"/>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szCs w:val="21"/>
              </w:rPr>
            </w:pP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按照《医疗废物高温蒸汽集中处理工程技术规范（试行）》（</w:t>
            </w:r>
            <w:r>
              <w:rPr>
                <w:rFonts w:ascii="宋体" w:hAnsi="宋体"/>
                <w:color w:val="000000"/>
                <w:kern w:val="0"/>
                <w:szCs w:val="21"/>
              </w:rPr>
              <w:t>HJ/T276</w:t>
            </w:r>
            <w:r>
              <w:rPr>
                <w:rFonts w:ascii="宋体" w:hAnsi="宋体" w:hint="eastAsia"/>
                <w:color w:val="000000"/>
                <w:kern w:val="0"/>
                <w:szCs w:val="21"/>
              </w:rPr>
              <w:t>）或《医疗废物化学消毒集中处理工程技术规范（试行）》（</w:t>
            </w:r>
            <w:r>
              <w:rPr>
                <w:rFonts w:ascii="宋体" w:hAnsi="宋体"/>
                <w:color w:val="000000"/>
                <w:kern w:val="0"/>
                <w:szCs w:val="21"/>
              </w:rPr>
              <w:t>HJ/T228</w:t>
            </w:r>
            <w:r>
              <w:rPr>
                <w:rFonts w:ascii="宋体" w:hAnsi="宋体" w:hint="eastAsia"/>
                <w:color w:val="000000"/>
                <w:kern w:val="0"/>
                <w:szCs w:val="21"/>
              </w:rPr>
              <w:t>）或《医疗废物微波消毒集中处理工程技术规范（试行）》（</w:t>
            </w:r>
            <w:r>
              <w:rPr>
                <w:rFonts w:ascii="宋体" w:hAnsi="宋体"/>
                <w:color w:val="000000"/>
                <w:kern w:val="0"/>
                <w:szCs w:val="21"/>
              </w:rPr>
              <w:t>HJ/T229</w:t>
            </w:r>
            <w:r>
              <w:rPr>
                <w:rFonts w:ascii="宋体" w:hAnsi="宋体" w:hint="eastAsia"/>
                <w:color w:val="000000"/>
                <w:kern w:val="0"/>
                <w:szCs w:val="21"/>
              </w:rPr>
              <w:t>）进行处理后进入生活垃圾填埋场填埋或进入生活垃圾焚烧厂焚烧。</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处置过程不按危险废物管理。</w:t>
            </w:r>
          </w:p>
        </w:tc>
      </w:tr>
      <w:tr w:rsidR="00260CA9">
        <w:trPr>
          <w:trHeight w:val="2837"/>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lastRenderedPageBreak/>
              <w:t>4</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841-002-01</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损伤性废物</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kern w:val="0"/>
                <w:szCs w:val="21"/>
              </w:rPr>
              <w:t>运输</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按照《医疗废物高温蒸汽集中处理工程技术规范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HJ/T276</w:t>
            </w:r>
            <w:r>
              <w:rPr>
                <w:rFonts w:ascii="宋体" w:hAnsi="宋体" w:hint="eastAsia"/>
                <w:color w:val="000000"/>
                <w:szCs w:val="21"/>
              </w:rPr>
              <w:t>）或《医疗废物化学消毒集中处理工程技术规范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HJ/T228</w:t>
            </w:r>
            <w:r>
              <w:rPr>
                <w:rFonts w:ascii="宋体" w:hAnsi="宋体" w:hint="eastAsia"/>
                <w:color w:val="000000"/>
                <w:szCs w:val="21"/>
              </w:rPr>
              <w:t>）或《医疗废物微波消毒集中处理工程技术规范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HJ/T229</w:t>
            </w:r>
            <w:r>
              <w:rPr>
                <w:rFonts w:ascii="宋体" w:hAnsi="宋体" w:hint="eastAsia"/>
                <w:color w:val="000000"/>
                <w:szCs w:val="21"/>
              </w:rPr>
              <w:t>）进行处理后</w:t>
            </w:r>
            <w:r>
              <w:rPr>
                <w:rFonts w:ascii="宋体" w:hAnsi="宋体" w:hint="eastAsia"/>
                <w:color w:val="000000"/>
                <w:kern w:val="0"/>
                <w:szCs w:val="21"/>
              </w:rPr>
              <w:t>按生活垃圾运输。</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kern w:val="0"/>
                <w:szCs w:val="21"/>
              </w:rPr>
              <w:t>不按危险废物进行运输。</w:t>
            </w:r>
          </w:p>
        </w:tc>
      </w:tr>
      <w:tr w:rsidR="00260CA9">
        <w:trPr>
          <w:trHeight w:val="3011"/>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4</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841-002-01</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损伤性废物</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按照《医疗废物高温蒸汽集中处理工程技术规范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HJ/T276</w:t>
            </w:r>
            <w:r>
              <w:rPr>
                <w:rFonts w:ascii="宋体" w:hAnsi="宋体" w:hint="eastAsia"/>
                <w:color w:val="000000"/>
                <w:szCs w:val="21"/>
              </w:rPr>
              <w:t>）或《医疗废物化学消毒集中处理工程技术规范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HJ/T228</w:t>
            </w:r>
            <w:r>
              <w:rPr>
                <w:rFonts w:ascii="宋体" w:hAnsi="宋体" w:hint="eastAsia"/>
                <w:color w:val="000000"/>
                <w:szCs w:val="21"/>
              </w:rPr>
              <w:t>）或《医疗废物微波消毒集中处理工程技术规范</w:t>
            </w:r>
            <w:r>
              <w:rPr>
                <w:rFonts w:ascii="宋体" w:hAnsi="宋体" w:hint="eastAsia"/>
                <w:color w:val="000000"/>
                <w:kern w:val="0"/>
                <w:szCs w:val="21"/>
              </w:rPr>
              <w:t>（试行）</w:t>
            </w:r>
            <w:r>
              <w:rPr>
                <w:rFonts w:ascii="宋体" w:hAnsi="宋体" w:hint="eastAsia"/>
                <w:color w:val="000000"/>
                <w:szCs w:val="21"/>
              </w:rPr>
              <w:t>》（</w:t>
            </w:r>
            <w:r>
              <w:rPr>
                <w:rFonts w:ascii="宋体" w:hAnsi="宋体"/>
                <w:color w:val="000000"/>
                <w:szCs w:val="21"/>
              </w:rPr>
              <w:t>HJ/T229</w:t>
            </w:r>
            <w:r>
              <w:rPr>
                <w:rFonts w:ascii="宋体" w:hAnsi="宋体" w:hint="eastAsia"/>
                <w:color w:val="000000"/>
                <w:szCs w:val="21"/>
              </w:rPr>
              <w:t>）进行处理后进入生活垃圾填埋场填埋</w:t>
            </w:r>
            <w:r>
              <w:rPr>
                <w:rFonts w:ascii="宋体" w:hAnsi="宋体" w:hint="eastAsia"/>
                <w:color w:val="000000"/>
                <w:kern w:val="0"/>
                <w:szCs w:val="21"/>
              </w:rPr>
              <w:t>或进入生活垃圾焚烧厂焚烧。</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处置过程不按危险废物管理。</w:t>
            </w:r>
          </w:p>
        </w:tc>
      </w:tr>
      <w:tr w:rsidR="00260CA9">
        <w:trPr>
          <w:trHeight w:val="1973"/>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5</w:t>
            </w:r>
          </w:p>
        </w:tc>
        <w:tc>
          <w:tcPr>
            <w:tcW w:w="1203"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841-003-01</w:t>
            </w:r>
          </w:p>
        </w:tc>
        <w:tc>
          <w:tcPr>
            <w:tcW w:w="1984" w:type="dxa"/>
            <w:vMerge w:val="restart"/>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病理性废物（人体器官除外）</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按照《医疗废物化学消毒集中处理工程技术规范（试行）》（</w:t>
            </w:r>
            <w:r>
              <w:rPr>
                <w:rFonts w:ascii="宋体" w:hAnsi="宋体"/>
                <w:color w:val="000000"/>
                <w:kern w:val="0"/>
                <w:szCs w:val="21"/>
              </w:rPr>
              <w:t>HJ/T228</w:t>
            </w:r>
            <w:r>
              <w:rPr>
                <w:rFonts w:ascii="宋体" w:hAnsi="宋体" w:hint="eastAsia"/>
                <w:color w:val="000000"/>
                <w:kern w:val="0"/>
                <w:szCs w:val="21"/>
              </w:rPr>
              <w:t>）或《医疗废物微波消毒集中处理工程技术规范（试行）》（</w:t>
            </w:r>
            <w:r>
              <w:rPr>
                <w:rFonts w:ascii="宋体" w:hAnsi="宋体"/>
                <w:color w:val="000000"/>
                <w:kern w:val="0"/>
                <w:szCs w:val="21"/>
              </w:rPr>
              <w:t>HJ/T229</w:t>
            </w:r>
            <w:r>
              <w:rPr>
                <w:rFonts w:ascii="宋体" w:hAnsi="宋体" w:hint="eastAsia"/>
                <w:color w:val="000000"/>
                <w:kern w:val="0"/>
                <w:szCs w:val="21"/>
              </w:rPr>
              <w:t>）进行处理后按生活垃圾运输。</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260CA9">
        <w:trPr>
          <w:trHeight w:val="20"/>
        </w:trPr>
        <w:tc>
          <w:tcPr>
            <w:tcW w:w="597" w:type="dxa"/>
            <w:vMerge/>
            <w:vAlign w:val="center"/>
          </w:tcPr>
          <w:p w:rsidR="00260CA9" w:rsidRDefault="00260CA9">
            <w:pPr>
              <w:adjustRightInd w:val="0"/>
              <w:snapToGrid w:val="0"/>
              <w:jc w:val="center"/>
              <w:rPr>
                <w:rFonts w:ascii="宋体" w:hAnsi="宋体"/>
                <w:b/>
                <w:bCs/>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kern w:val="0"/>
                <w:szCs w:val="21"/>
              </w:rPr>
            </w:pP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处置</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按照《医疗废物化学消毒集中处理工程技术规范（试行）》（</w:t>
            </w:r>
            <w:r>
              <w:rPr>
                <w:rFonts w:ascii="宋体" w:hAnsi="宋体"/>
                <w:color w:val="000000"/>
                <w:kern w:val="0"/>
                <w:szCs w:val="21"/>
              </w:rPr>
              <w:t>HJ/T228</w:t>
            </w:r>
            <w:r>
              <w:rPr>
                <w:rFonts w:ascii="宋体" w:hAnsi="宋体" w:hint="eastAsia"/>
                <w:color w:val="000000"/>
                <w:kern w:val="0"/>
                <w:szCs w:val="21"/>
              </w:rPr>
              <w:t>）或《医疗废物微波消毒集中处理工程技术规范（试行）》（</w:t>
            </w:r>
            <w:r>
              <w:rPr>
                <w:rFonts w:ascii="宋体" w:hAnsi="宋体"/>
                <w:color w:val="000000"/>
                <w:kern w:val="0"/>
                <w:szCs w:val="21"/>
              </w:rPr>
              <w:t>HJ/T229</w:t>
            </w:r>
            <w:r>
              <w:rPr>
                <w:rFonts w:ascii="宋体" w:hAnsi="宋体" w:hint="eastAsia"/>
                <w:color w:val="000000"/>
                <w:kern w:val="0"/>
                <w:szCs w:val="21"/>
              </w:rPr>
              <w:t>）进行处理后进入生活垃圾焚烧厂焚烧。</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处置过程不按危险废物管理。</w:t>
            </w:r>
          </w:p>
        </w:tc>
      </w:tr>
      <w:tr w:rsidR="00260CA9">
        <w:trPr>
          <w:trHeight w:val="20"/>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6</w:t>
            </w:r>
          </w:p>
        </w:tc>
        <w:tc>
          <w:tcPr>
            <w:tcW w:w="1203"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900-003-04</w:t>
            </w:r>
          </w:p>
        </w:tc>
        <w:tc>
          <w:tcPr>
            <w:tcW w:w="1984" w:type="dxa"/>
            <w:vMerge w:val="restart"/>
            <w:vAlign w:val="center"/>
          </w:tcPr>
          <w:p w:rsidR="00260CA9" w:rsidRDefault="00F76AE5">
            <w:pPr>
              <w:adjustRightInd w:val="0"/>
              <w:snapToGrid w:val="0"/>
              <w:rPr>
                <w:rFonts w:ascii="宋体" w:hAnsi="宋体"/>
                <w:color w:val="000000"/>
                <w:spacing w:val="-6"/>
                <w:kern w:val="0"/>
                <w:szCs w:val="21"/>
              </w:rPr>
            </w:pPr>
            <w:r>
              <w:rPr>
                <w:rFonts w:ascii="宋体" w:hAnsi="宋体" w:hint="eastAsia"/>
                <w:color w:val="000000"/>
                <w:szCs w:val="21"/>
              </w:rPr>
              <w:t>农药使用后被废弃的与农药直接接触或含有农药残余物的包装物</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收集</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依据《农药包装废弃物回收处理管理办法》收集农药包装废弃物并转移到所设定的集中贮存点。</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收集过程不按危险废物管理。</w:t>
            </w:r>
          </w:p>
        </w:tc>
      </w:tr>
      <w:tr w:rsidR="00260CA9">
        <w:trPr>
          <w:trHeight w:val="886"/>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spacing w:val="-6"/>
                <w:kern w:val="0"/>
                <w:szCs w:val="21"/>
              </w:rPr>
            </w:pP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运输</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满足《农药包装废弃物回收处理管理办法》中的运输要求。</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不按危险废物进行运输。</w:t>
            </w:r>
          </w:p>
        </w:tc>
      </w:tr>
      <w:tr w:rsidR="00260CA9">
        <w:trPr>
          <w:trHeight w:val="1194"/>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spacing w:val="-6"/>
                <w:kern w:val="0"/>
                <w:szCs w:val="21"/>
              </w:rPr>
            </w:pP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进入依据《农药包装废弃物回收处理管理办法》确定的资源化利用单位进行资源化利用。</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利用过程不按危险废物管理。</w:t>
            </w:r>
          </w:p>
        </w:tc>
      </w:tr>
      <w:tr w:rsidR="00260CA9">
        <w:trPr>
          <w:trHeight w:val="648"/>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spacing w:val="-6"/>
                <w:kern w:val="0"/>
                <w:szCs w:val="21"/>
              </w:rPr>
            </w:pP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szCs w:val="21"/>
              </w:rPr>
              <w:t>处置</w:t>
            </w:r>
          </w:p>
        </w:tc>
        <w:tc>
          <w:tcPr>
            <w:tcW w:w="2612" w:type="dxa"/>
            <w:vAlign w:val="center"/>
          </w:tcPr>
          <w:p w:rsidR="00260CA9" w:rsidRDefault="00F76AE5">
            <w:pPr>
              <w:adjustRightInd w:val="0"/>
              <w:snapToGrid w:val="0"/>
              <w:rPr>
                <w:rFonts w:ascii="宋体" w:hAnsi="宋体"/>
                <w:color w:val="000000"/>
                <w:spacing w:val="-2"/>
                <w:kern w:val="0"/>
                <w:szCs w:val="21"/>
              </w:rPr>
            </w:pPr>
            <w:r>
              <w:rPr>
                <w:rFonts w:ascii="宋体" w:hAnsi="宋体" w:hint="eastAsia"/>
                <w:color w:val="000000"/>
                <w:spacing w:val="-2"/>
                <w:kern w:val="0"/>
                <w:szCs w:val="21"/>
              </w:rPr>
              <w:t>进入生活垃圾填埋场填埋或进入生活垃圾焚烧厂焚烧。</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处置过程不按危险废物管理。</w:t>
            </w:r>
          </w:p>
        </w:tc>
      </w:tr>
      <w:tr w:rsidR="00260CA9">
        <w:trPr>
          <w:trHeight w:val="1515"/>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7</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900-210-08</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pacing w:val="-6"/>
                <w:kern w:val="0"/>
                <w:szCs w:val="21"/>
              </w:rPr>
              <w:t>船舶含油污水及残油经船上或港口配套设施预处理后产生的</w:t>
            </w:r>
            <w:r>
              <w:rPr>
                <w:rFonts w:ascii="宋体" w:hAnsi="宋体" w:hint="eastAsia"/>
                <w:color w:val="000000"/>
                <w:kern w:val="0"/>
                <w:szCs w:val="21"/>
              </w:rPr>
              <w:t>需通过船舶转移的</w:t>
            </w:r>
            <w:r>
              <w:rPr>
                <w:rFonts w:ascii="宋体" w:hAnsi="宋体" w:hint="eastAsia"/>
                <w:color w:val="000000"/>
                <w:spacing w:val="-6"/>
                <w:kern w:val="0"/>
                <w:szCs w:val="21"/>
              </w:rPr>
              <w:t>废矿物油与含矿物油废物</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按照水运污染危害性货物实施管理。</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260CA9">
        <w:trPr>
          <w:trHeight w:val="1124"/>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8</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kern w:val="0"/>
                <w:szCs w:val="21"/>
              </w:rPr>
              <w:t>900-249-08</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kern w:val="0"/>
                <w:szCs w:val="21"/>
              </w:rPr>
              <w:t>废铁质油桶（不包括</w:t>
            </w:r>
            <w:r>
              <w:rPr>
                <w:rFonts w:ascii="宋体" w:hAnsi="宋体"/>
                <w:kern w:val="0"/>
                <w:szCs w:val="21"/>
              </w:rPr>
              <w:t>900-041-49</w:t>
            </w:r>
            <w:r>
              <w:rPr>
                <w:rFonts w:ascii="宋体" w:hAnsi="宋体" w:hint="eastAsia"/>
                <w:kern w:val="0"/>
                <w:szCs w:val="21"/>
              </w:rPr>
              <w:t>类）</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kern w:val="0"/>
                <w:szCs w:val="21"/>
              </w:rPr>
              <w:t>封口处于打开状态、静置无滴漏且经打包压块后用于金属冶炼。</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kern w:val="0"/>
                <w:szCs w:val="21"/>
              </w:rPr>
              <w:t>利用过程不按危险废物管理。</w:t>
            </w:r>
          </w:p>
        </w:tc>
      </w:tr>
      <w:tr w:rsidR="00260CA9">
        <w:trPr>
          <w:trHeight w:val="2075"/>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w:t>
            </w:r>
          </w:p>
        </w:tc>
        <w:tc>
          <w:tcPr>
            <w:tcW w:w="1203" w:type="dxa"/>
            <w:vAlign w:val="center"/>
          </w:tcPr>
          <w:p w:rsidR="00260CA9" w:rsidRDefault="00F76AE5">
            <w:pPr>
              <w:adjustRightInd w:val="0"/>
              <w:snapToGrid w:val="0"/>
              <w:rPr>
                <w:rFonts w:ascii="宋体" w:hAnsi="宋体"/>
                <w:color w:val="000000"/>
                <w:kern w:val="0"/>
                <w:szCs w:val="21"/>
              </w:rPr>
            </w:pPr>
            <w:r>
              <w:rPr>
                <w:rFonts w:ascii="宋体" w:hAnsi="宋体"/>
                <w:color w:val="000000"/>
                <w:kern w:val="0"/>
                <w:szCs w:val="21"/>
              </w:rPr>
              <w:t>900-200-08</w:t>
            </w:r>
          </w:p>
          <w:p w:rsidR="00260CA9" w:rsidRDefault="00F76AE5">
            <w:pPr>
              <w:adjustRightInd w:val="0"/>
              <w:snapToGrid w:val="0"/>
              <w:rPr>
                <w:rFonts w:ascii="宋体" w:hAnsi="宋体"/>
                <w:color w:val="000000"/>
                <w:kern w:val="0"/>
                <w:szCs w:val="21"/>
              </w:rPr>
            </w:pPr>
            <w:r>
              <w:rPr>
                <w:rFonts w:ascii="宋体" w:hAnsi="宋体"/>
                <w:color w:val="000000"/>
                <w:kern w:val="0"/>
                <w:szCs w:val="21"/>
              </w:rPr>
              <w:t>900-006-09</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金属制品机械加工行业珩磨、研磨、打磨过程，以及使用切削油或切削液进行机械加工过程中产生的属于危险废物的含油金属屑</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kern w:val="0"/>
                <w:szCs w:val="21"/>
              </w:rPr>
              <w:t>经</w:t>
            </w:r>
            <w:r>
              <w:rPr>
                <w:rFonts w:ascii="宋体" w:hAnsi="宋体" w:hint="eastAsia"/>
                <w:color w:val="000000"/>
                <w:kern w:val="0"/>
                <w:szCs w:val="21"/>
              </w:rPr>
              <w:t>压榨、压滤、过滤除油达到</w:t>
            </w:r>
            <w:r>
              <w:rPr>
                <w:rFonts w:ascii="宋体" w:hAnsi="宋体" w:hint="eastAsia"/>
                <w:kern w:val="0"/>
                <w:szCs w:val="21"/>
              </w:rPr>
              <w:t>静置无滴漏后打包压块</w:t>
            </w:r>
            <w:r>
              <w:rPr>
                <w:rFonts w:ascii="宋体" w:hAnsi="宋体" w:hint="eastAsia"/>
                <w:color w:val="000000"/>
                <w:szCs w:val="21"/>
              </w:rPr>
              <w:t>用于金属冶炼。</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260CA9">
        <w:trPr>
          <w:trHeight w:val="1711"/>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10</w:t>
            </w:r>
          </w:p>
        </w:tc>
        <w:tc>
          <w:tcPr>
            <w:tcW w:w="1203" w:type="dxa"/>
            <w:vMerge w:val="restart"/>
            <w:vAlign w:val="center"/>
          </w:tcPr>
          <w:p w:rsidR="00260CA9" w:rsidRDefault="00F76AE5">
            <w:pPr>
              <w:adjustRightInd w:val="0"/>
              <w:snapToGrid w:val="0"/>
              <w:rPr>
                <w:rFonts w:ascii="宋体" w:hAnsi="宋体"/>
                <w:color w:val="000000"/>
                <w:kern w:val="0"/>
                <w:szCs w:val="21"/>
              </w:rPr>
            </w:pPr>
            <w:r>
              <w:rPr>
                <w:rFonts w:ascii="宋体" w:hAnsi="宋体"/>
                <w:color w:val="000000"/>
                <w:kern w:val="0"/>
                <w:szCs w:val="21"/>
              </w:rPr>
              <w:t>252-002-11</w:t>
            </w:r>
          </w:p>
          <w:p w:rsidR="00260CA9" w:rsidRDefault="00F76AE5">
            <w:pPr>
              <w:adjustRightInd w:val="0"/>
              <w:snapToGrid w:val="0"/>
              <w:rPr>
                <w:rFonts w:ascii="宋体" w:hAnsi="宋体"/>
                <w:color w:val="000000"/>
                <w:kern w:val="0"/>
                <w:szCs w:val="21"/>
              </w:rPr>
            </w:pPr>
            <w:r>
              <w:rPr>
                <w:rFonts w:ascii="宋体" w:hAnsi="宋体"/>
                <w:color w:val="000000"/>
                <w:kern w:val="0"/>
                <w:szCs w:val="21"/>
              </w:rPr>
              <w:t>252-017-11</w:t>
            </w:r>
          </w:p>
          <w:p w:rsidR="00260CA9" w:rsidRDefault="00F76AE5">
            <w:pPr>
              <w:adjustRightInd w:val="0"/>
              <w:snapToGrid w:val="0"/>
              <w:rPr>
                <w:rFonts w:ascii="宋体" w:hAnsi="宋体"/>
                <w:color w:val="000000"/>
                <w:kern w:val="0"/>
                <w:szCs w:val="21"/>
              </w:rPr>
            </w:pPr>
            <w:r>
              <w:rPr>
                <w:rFonts w:ascii="宋体" w:hAnsi="宋体"/>
                <w:color w:val="000000"/>
                <w:kern w:val="0"/>
                <w:szCs w:val="21"/>
              </w:rPr>
              <w:t>451-003-11</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煤炭焦化、气化及生产燃气过程中产生的满足《煤焦油标准》（</w:t>
            </w:r>
            <w:r>
              <w:rPr>
                <w:rFonts w:ascii="宋体" w:hAnsi="宋体"/>
                <w:color w:val="000000"/>
                <w:szCs w:val="21"/>
              </w:rPr>
              <w:t>YB/T5075</w:t>
            </w:r>
            <w:r>
              <w:rPr>
                <w:rFonts w:ascii="宋体" w:hAnsi="宋体" w:hint="eastAsia"/>
                <w:color w:val="000000"/>
                <w:szCs w:val="21"/>
              </w:rPr>
              <w:t>）技术要求的高温煤焦油</w:t>
            </w:r>
          </w:p>
        </w:tc>
        <w:tc>
          <w:tcPr>
            <w:tcW w:w="1074"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作为原料深加工制取萘、洗油、蒽油。</w:t>
            </w:r>
          </w:p>
        </w:tc>
        <w:tc>
          <w:tcPr>
            <w:tcW w:w="1721"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260CA9">
        <w:trPr>
          <w:trHeight w:val="1473"/>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rPr>
                <w:rFonts w:ascii="宋体" w:hAnsi="宋体"/>
                <w:color w:val="000000"/>
                <w:kern w:val="0"/>
                <w:szCs w:val="21"/>
              </w:rPr>
            </w:pPr>
          </w:p>
        </w:tc>
        <w:tc>
          <w:tcPr>
            <w:tcW w:w="1984"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煤炭焦化、气化及生产燃气过程中产生的高温煤焦油</w:t>
            </w:r>
          </w:p>
        </w:tc>
        <w:tc>
          <w:tcPr>
            <w:tcW w:w="1074"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作为粘合剂生产煤质活性炭、活性焦、碳块衬层、自焙阴极、预焙阳极、石墨碳块、石墨电极、电极糊、冷捣糊。</w:t>
            </w:r>
          </w:p>
        </w:tc>
        <w:tc>
          <w:tcPr>
            <w:tcW w:w="1721"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260CA9">
        <w:trPr>
          <w:trHeight w:val="1384"/>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煤炭焦化、气化及生产燃气过程中产生的中低温煤焦油</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作为煤焦油加氢装置原料生产煤基氢化油，且生产的煤基氢化油符合《煤基氢化油》（</w:t>
            </w:r>
            <w:r>
              <w:rPr>
                <w:rFonts w:ascii="宋体" w:hAnsi="宋体"/>
                <w:color w:val="000000"/>
                <w:szCs w:val="21"/>
              </w:rPr>
              <w:t>HG/T5146</w:t>
            </w:r>
            <w:r>
              <w:rPr>
                <w:rFonts w:ascii="宋体" w:hAnsi="宋体" w:hint="eastAsia"/>
                <w:color w:val="000000"/>
                <w:szCs w:val="21"/>
              </w:rPr>
              <w:t>）技术要求。</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260CA9">
        <w:trPr>
          <w:trHeight w:val="970"/>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煤炭焦化、气化及生产燃气过程中产生的煤焦油</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作为原料生产炭黑。</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260CA9">
        <w:trPr>
          <w:trHeight w:val="1124"/>
        </w:trPr>
        <w:tc>
          <w:tcPr>
            <w:tcW w:w="597" w:type="dxa"/>
            <w:vMerge w:val="restart"/>
            <w:vAlign w:val="center"/>
          </w:tcPr>
          <w:p w:rsidR="00260CA9" w:rsidRDefault="00F76AE5">
            <w:pPr>
              <w:adjustRightInd w:val="0"/>
              <w:snapToGrid w:val="0"/>
              <w:jc w:val="center"/>
              <w:rPr>
                <w:rFonts w:ascii="宋体" w:hAnsi="宋体"/>
                <w:bCs/>
                <w:color w:val="000000"/>
                <w:kern w:val="0"/>
                <w:szCs w:val="21"/>
              </w:rPr>
            </w:pPr>
            <w:r>
              <w:rPr>
                <w:rFonts w:ascii="宋体" w:hAnsi="宋体"/>
                <w:bCs/>
                <w:color w:val="000000"/>
                <w:kern w:val="0"/>
                <w:szCs w:val="21"/>
              </w:rPr>
              <w:t>11</w:t>
            </w:r>
          </w:p>
        </w:tc>
        <w:tc>
          <w:tcPr>
            <w:tcW w:w="1203"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900-451-13</w:t>
            </w:r>
          </w:p>
        </w:tc>
        <w:tc>
          <w:tcPr>
            <w:tcW w:w="1984" w:type="dxa"/>
            <w:vMerge w:val="restart"/>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采用破碎分选方式回收废覆铜板、线路板、电路板中金属后的废树脂粉</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运输工具满足防雨、防渗漏、防遗撒要求。</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不按危险废物进行运输。</w:t>
            </w:r>
          </w:p>
        </w:tc>
      </w:tr>
      <w:tr w:rsidR="00260CA9">
        <w:trPr>
          <w:trHeight w:val="2382"/>
        </w:trPr>
        <w:tc>
          <w:tcPr>
            <w:tcW w:w="597" w:type="dxa"/>
            <w:vMerge/>
            <w:vAlign w:val="center"/>
          </w:tcPr>
          <w:p w:rsidR="00260CA9" w:rsidRDefault="00260CA9">
            <w:pPr>
              <w:numPr>
                <w:ilvl w:val="0"/>
                <w:numId w:val="1"/>
              </w:numPr>
              <w:adjustRightInd w:val="0"/>
              <w:snapToGrid w:val="0"/>
              <w:ind w:left="0" w:firstLine="0"/>
              <w:jc w:val="center"/>
              <w:rPr>
                <w:rFonts w:ascii="宋体" w:hAnsi="宋体"/>
                <w:bCs/>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kern w:val="0"/>
                <w:szCs w:val="21"/>
              </w:rPr>
            </w:pP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）要求进入生活垃圾填埋场填埋，或满足《一般工业固体废物贮存、处置场污染控制标准》（</w:t>
            </w:r>
            <w:r>
              <w:rPr>
                <w:rFonts w:ascii="宋体" w:hAnsi="宋体"/>
                <w:color w:val="000000"/>
                <w:szCs w:val="21"/>
              </w:rPr>
              <w:t>GB18599</w:t>
            </w:r>
            <w:r>
              <w:rPr>
                <w:rFonts w:ascii="宋体" w:hAnsi="宋体" w:hint="eastAsia"/>
                <w:color w:val="000000"/>
                <w:szCs w:val="21"/>
              </w:rPr>
              <w:t>）要求进入一般工业固体废物处置场处置。</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填埋处置过程不按危险废物管理。</w:t>
            </w:r>
          </w:p>
        </w:tc>
      </w:tr>
      <w:tr w:rsidR="00260CA9">
        <w:trPr>
          <w:trHeight w:val="1586"/>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12</w:t>
            </w:r>
          </w:p>
        </w:tc>
        <w:tc>
          <w:tcPr>
            <w:tcW w:w="1203"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772-002-18</w:t>
            </w:r>
          </w:p>
        </w:tc>
        <w:tc>
          <w:tcPr>
            <w:tcW w:w="1984" w:type="dxa"/>
            <w:vMerge w:val="restart"/>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生活垃圾焚烧飞灰</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经处理后满足《生活垃圾填埋场污染控制标准》（</w:t>
            </w:r>
            <w:r>
              <w:rPr>
                <w:rFonts w:ascii="宋体" w:hAnsi="宋体"/>
                <w:color w:val="000000"/>
                <w:szCs w:val="21"/>
              </w:rPr>
              <w:t>GB16889</w:t>
            </w:r>
            <w:r>
              <w:rPr>
                <w:rFonts w:ascii="宋体" w:hAnsi="宋体" w:hint="eastAsia"/>
                <w:color w:val="000000"/>
                <w:szCs w:val="21"/>
              </w:rPr>
              <w:t>）要求，且运输工具满足防雨、防渗漏、防遗撒要求。</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不按危险废物进行运输。</w:t>
            </w:r>
          </w:p>
        </w:tc>
      </w:tr>
      <w:tr w:rsidR="00260CA9">
        <w:trPr>
          <w:trHeight w:val="1096"/>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szCs w:val="21"/>
              </w:rPr>
            </w:pP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填埋处置过程不按危险废物管理。</w:t>
            </w:r>
          </w:p>
        </w:tc>
      </w:tr>
      <w:tr w:rsidR="00260CA9">
        <w:trPr>
          <w:trHeight w:val="2004"/>
        </w:trPr>
        <w:tc>
          <w:tcPr>
            <w:tcW w:w="597" w:type="dxa"/>
            <w:vMerge/>
            <w:vAlign w:val="center"/>
          </w:tcPr>
          <w:p w:rsidR="00260CA9" w:rsidRDefault="00260CA9">
            <w:pPr>
              <w:numPr>
                <w:ilvl w:val="0"/>
                <w:numId w:val="1"/>
              </w:numPr>
              <w:adjustRightInd w:val="0"/>
              <w:snapToGrid w:val="0"/>
              <w:ind w:left="0" w:firstLine="0"/>
              <w:jc w:val="center"/>
              <w:rPr>
                <w:rFonts w:ascii="宋体" w:hAnsi="宋体"/>
                <w:b/>
                <w:bCs/>
                <w:color w:val="000000"/>
                <w:kern w:val="0"/>
                <w:szCs w:val="21"/>
              </w:rPr>
            </w:pPr>
          </w:p>
        </w:tc>
        <w:tc>
          <w:tcPr>
            <w:tcW w:w="1203" w:type="dxa"/>
            <w:vMerge/>
            <w:vAlign w:val="center"/>
          </w:tcPr>
          <w:p w:rsidR="00260CA9" w:rsidRDefault="00260CA9">
            <w:pPr>
              <w:adjustRightInd w:val="0"/>
              <w:snapToGrid w:val="0"/>
              <w:jc w:val="center"/>
              <w:rPr>
                <w:rFonts w:ascii="宋体" w:hAnsi="宋体"/>
                <w:b/>
                <w:bCs/>
                <w:color w:val="000000"/>
                <w:kern w:val="0"/>
                <w:szCs w:val="21"/>
              </w:rPr>
            </w:pPr>
          </w:p>
        </w:tc>
        <w:tc>
          <w:tcPr>
            <w:tcW w:w="1984" w:type="dxa"/>
            <w:vMerge/>
            <w:vAlign w:val="center"/>
          </w:tcPr>
          <w:p w:rsidR="00260CA9" w:rsidRDefault="00260CA9">
            <w:pPr>
              <w:adjustRightInd w:val="0"/>
              <w:snapToGrid w:val="0"/>
              <w:rPr>
                <w:rFonts w:ascii="宋体" w:hAnsi="宋体"/>
                <w:b/>
                <w:bCs/>
                <w:color w:val="000000"/>
                <w:szCs w:val="21"/>
              </w:rPr>
            </w:pP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满足《水泥窑协同处置固体废物污染控制标准》（</w:t>
            </w:r>
            <w:r>
              <w:rPr>
                <w:rFonts w:ascii="宋体" w:hAnsi="宋体"/>
                <w:color w:val="000000"/>
                <w:szCs w:val="21"/>
              </w:rPr>
              <w:t>GB30485</w:t>
            </w:r>
            <w:r>
              <w:rPr>
                <w:rFonts w:ascii="宋体" w:hAnsi="宋体" w:hint="eastAsia"/>
                <w:color w:val="000000"/>
                <w:szCs w:val="21"/>
              </w:rPr>
              <w:t>）和《水泥窑协同处置固体废物环境保护技术规范》（</w:t>
            </w:r>
            <w:r>
              <w:rPr>
                <w:rFonts w:ascii="宋体" w:hAnsi="宋体"/>
                <w:color w:val="000000"/>
                <w:szCs w:val="21"/>
              </w:rPr>
              <w:t>HJ662</w:t>
            </w:r>
            <w:r>
              <w:rPr>
                <w:rFonts w:ascii="宋体" w:hAnsi="宋体" w:hint="eastAsia"/>
                <w:color w:val="000000"/>
                <w:szCs w:val="21"/>
              </w:rPr>
              <w:t>）要求进入水泥窑协同处置。</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水泥窑协同处置过程不按危险废物管理。</w:t>
            </w:r>
          </w:p>
        </w:tc>
      </w:tr>
      <w:tr w:rsidR="00260CA9">
        <w:trPr>
          <w:trHeight w:val="1232"/>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lastRenderedPageBreak/>
              <w:t>13</w:t>
            </w:r>
          </w:p>
        </w:tc>
        <w:tc>
          <w:tcPr>
            <w:tcW w:w="1203"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772-003-18</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医疗废物焚烧飞灰</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填埋处置过程不按危险废物管理。</w:t>
            </w:r>
          </w:p>
        </w:tc>
      </w:tr>
      <w:tr w:rsidR="00260CA9">
        <w:trPr>
          <w:trHeight w:val="1250"/>
        </w:trPr>
        <w:tc>
          <w:tcPr>
            <w:tcW w:w="597" w:type="dxa"/>
            <w:vMerge/>
            <w:vAlign w:val="center"/>
          </w:tcPr>
          <w:p w:rsidR="00260CA9" w:rsidRDefault="00260CA9">
            <w:pPr>
              <w:adjustRightInd w:val="0"/>
              <w:snapToGrid w:val="0"/>
              <w:jc w:val="center"/>
              <w:rPr>
                <w:rFonts w:ascii="宋体" w:hAnsi="宋体"/>
                <w:b/>
                <w:bCs/>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医疗废物焚烧处置产生的底渣</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全部环节</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全过程不按危险废物管理。</w:t>
            </w:r>
          </w:p>
        </w:tc>
      </w:tr>
      <w:tr w:rsidR="00260CA9">
        <w:trPr>
          <w:trHeight w:val="1124"/>
        </w:trPr>
        <w:tc>
          <w:tcPr>
            <w:tcW w:w="597" w:type="dxa"/>
            <w:vAlign w:val="center"/>
          </w:tcPr>
          <w:p w:rsidR="00260CA9" w:rsidRDefault="00F76AE5">
            <w:pPr>
              <w:adjustRightInd w:val="0"/>
              <w:snapToGrid w:val="0"/>
              <w:jc w:val="center"/>
              <w:rPr>
                <w:rFonts w:ascii="宋体" w:hAnsi="宋体"/>
                <w:bCs/>
                <w:color w:val="000000"/>
                <w:kern w:val="0"/>
                <w:szCs w:val="21"/>
              </w:rPr>
            </w:pPr>
            <w:r>
              <w:rPr>
                <w:rFonts w:ascii="宋体" w:hAnsi="宋体"/>
                <w:bCs/>
                <w:color w:val="000000"/>
                <w:kern w:val="0"/>
                <w:szCs w:val="21"/>
              </w:rPr>
              <w:t>14</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772-003-18</w:t>
            </w:r>
          </w:p>
        </w:tc>
        <w:tc>
          <w:tcPr>
            <w:tcW w:w="1984"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危险废物焚烧处置过程产生的废金属</w:t>
            </w:r>
          </w:p>
        </w:tc>
        <w:tc>
          <w:tcPr>
            <w:tcW w:w="1074"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宋体" w:hAnsi="宋体"/>
                <w:color w:val="000000"/>
                <w:szCs w:val="21"/>
              </w:rPr>
            </w:pPr>
            <w:r>
              <w:rPr>
                <w:rFonts w:ascii="宋体" w:hAnsi="宋体" w:hint="eastAsia"/>
                <w:color w:val="000000"/>
                <w:szCs w:val="21"/>
              </w:rPr>
              <w:t>利用</w:t>
            </w:r>
          </w:p>
        </w:tc>
        <w:tc>
          <w:tcPr>
            <w:tcW w:w="2612"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用于金属冶炼。</w:t>
            </w:r>
          </w:p>
        </w:tc>
        <w:tc>
          <w:tcPr>
            <w:tcW w:w="1721" w:type="dxa"/>
            <w:vAlign w:val="center"/>
          </w:tcPr>
          <w:p w:rsidR="00260CA9" w:rsidRDefault="00F76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宋体" w:hAnsi="宋体"/>
                <w:color w:val="000000"/>
                <w:szCs w:val="21"/>
              </w:rPr>
            </w:pPr>
            <w:r>
              <w:rPr>
                <w:rFonts w:ascii="宋体" w:hAnsi="宋体" w:hint="eastAsia"/>
                <w:color w:val="000000"/>
                <w:szCs w:val="21"/>
              </w:rPr>
              <w:t>利用过程不按危险废物管理。</w:t>
            </w:r>
          </w:p>
        </w:tc>
      </w:tr>
      <w:tr w:rsidR="00260CA9">
        <w:trPr>
          <w:trHeight w:val="3891"/>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15</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772-003-18</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生物制药产生的培养基废物经生活垃圾焚烧厂焚烧处置产生的焚烧炉底渣、经水煤浆气化炉协同处置产生的气化炉渣、经燃煤电厂燃煤锅炉和生物质发电厂焚烧炉协同处置以及培养基废物专用焚烧炉焚烧处置产生的炉渣和飞灰</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全部环节</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生物制药产生的培养基废物焚烧处置或协同处置过程不应混入其他危险废物。</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全过程不按危险废物管理。</w:t>
            </w:r>
          </w:p>
        </w:tc>
      </w:tr>
      <w:tr w:rsidR="00260CA9">
        <w:trPr>
          <w:trHeight w:val="20"/>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16</w:t>
            </w:r>
          </w:p>
        </w:tc>
        <w:tc>
          <w:tcPr>
            <w:tcW w:w="1203"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193-002-21</w:t>
            </w:r>
          </w:p>
        </w:tc>
        <w:tc>
          <w:tcPr>
            <w:tcW w:w="1984" w:type="dxa"/>
            <w:vMerge w:val="restart"/>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含铬皮革废碎料</w:t>
            </w:r>
            <w:r>
              <w:rPr>
                <w:rFonts w:ascii="宋体" w:hAnsi="宋体" w:hint="eastAsia"/>
                <w:color w:val="000000"/>
                <w:szCs w:val="21"/>
              </w:rPr>
              <w:t>（不包括鞣制工段修边、削匀过程产生的革屑和边角料）</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运输工具满足防雨、防渗漏、防遗撒要求。</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260CA9">
        <w:trPr>
          <w:trHeight w:val="20"/>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kern w:val="0"/>
                <w:szCs w:val="21"/>
              </w:rPr>
            </w:pP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处置</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szCs w:val="21"/>
              </w:rPr>
              <w:t>满足《生活垃圾填埋场污染控制标准》（</w:t>
            </w:r>
            <w:r>
              <w:rPr>
                <w:rFonts w:ascii="宋体" w:hAnsi="宋体"/>
                <w:color w:val="000000"/>
                <w:szCs w:val="21"/>
              </w:rPr>
              <w:t>GB16889</w:t>
            </w:r>
            <w:r>
              <w:rPr>
                <w:rFonts w:ascii="宋体" w:hAnsi="宋体" w:hint="eastAsia"/>
                <w:color w:val="000000"/>
                <w:szCs w:val="21"/>
              </w:rPr>
              <w:t>）要求进入生活垃圾填埋场填埋，或满足《一般工业固体废物贮存、处置场污染控制标准》（</w:t>
            </w:r>
            <w:r>
              <w:rPr>
                <w:rFonts w:ascii="宋体" w:hAnsi="宋体"/>
                <w:color w:val="000000"/>
                <w:szCs w:val="21"/>
              </w:rPr>
              <w:t>GB18599</w:t>
            </w:r>
            <w:r>
              <w:rPr>
                <w:rFonts w:ascii="宋体" w:hAnsi="宋体" w:hint="eastAsia"/>
                <w:color w:val="000000"/>
                <w:szCs w:val="21"/>
              </w:rPr>
              <w:t>）要求进入一般工业固体废物处置场处置。</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填埋处置过程不按危险废物管理。</w:t>
            </w:r>
          </w:p>
        </w:tc>
      </w:tr>
      <w:tr w:rsidR="00260CA9">
        <w:trPr>
          <w:trHeight w:val="20"/>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含铬皮革废碎料</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用于生产皮件、再生革或静电植绒。</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260CA9">
        <w:trPr>
          <w:trHeight w:val="20"/>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17</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261-041-21</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铬渣</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满足《铬渣污染治理环境保护技术规范（暂行）》（</w:t>
            </w:r>
            <w:r>
              <w:rPr>
                <w:rFonts w:ascii="宋体" w:hAnsi="宋体"/>
                <w:color w:val="000000"/>
                <w:kern w:val="0"/>
                <w:szCs w:val="21"/>
              </w:rPr>
              <w:t>HJ/T301</w:t>
            </w:r>
            <w:r>
              <w:rPr>
                <w:rFonts w:ascii="宋体" w:hAnsi="宋体" w:hint="eastAsia"/>
                <w:color w:val="000000"/>
                <w:kern w:val="0"/>
                <w:szCs w:val="21"/>
              </w:rPr>
              <w:t>）要求用于烧结</w:t>
            </w:r>
            <w:r>
              <w:rPr>
                <w:rFonts w:ascii="宋体" w:hAnsi="宋体" w:hint="eastAsia"/>
                <w:color w:val="000000"/>
                <w:kern w:val="0"/>
                <w:szCs w:val="21"/>
              </w:rPr>
              <w:lastRenderedPageBreak/>
              <w:t>炼铁。</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lastRenderedPageBreak/>
              <w:t>利用过程不按危险废物管理。</w:t>
            </w:r>
          </w:p>
        </w:tc>
      </w:tr>
      <w:tr w:rsidR="00260CA9">
        <w:trPr>
          <w:trHeight w:val="20"/>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18</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900-052-31</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未破损的废铅蓄电池</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运输工具满足防雨、防渗漏、防遗撒要求。</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260CA9">
        <w:trPr>
          <w:trHeight w:val="20"/>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19</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092-003-33</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采用氰化物进行黄金选矿过程中产生的氰化尾渣</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处置</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满足《黄金行业氰渣污染控制技术规范》（</w:t>
            </w:r>
            <w:r>
              <w:rPr>
                <w:rFonts w:ascii="宋体" w:hAnsi="宋体"/>
                <w:color w:val="000000"/>
                <w:kern w:val="0"/>
                <w:szCs w:val="21"/>
              </w:rPr>
              <w:t>HJ943</w:t>
            </w:r>
            <w:r>
              <w:rPr>
                <w:rFonts w:ascii="宋体" w:hAnsi="宋体" w:hint="eastAsia"/>
                <w:color w:val="000000"/>
                <w:kern w:val="0"/>
                <w:szCs w:val="21"/>
              </w:rPr>
              <w:t>）要求进入尾矿库处置或进入水泥窑协同处置。</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处置过程不按危险废物管理。</w:t>
            </w:r>
          </w:p>
        </w:tc>
      </w:tr>
      <w:tr w:rsidR="00260CA9">
        <w:trPr>
          <w:trHeight w:val="20"/>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20</w:t>
            </w:r>
          </w:p>
        </w:tc>
        <w:tc>
          <w:tcPr>
            <w:tcW w:w="1203"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HW34</w:t>
            </w:r>
          </w:p>
        </w:tc>
        <w:tc>
          <w:tcPr>
            <w:tcW w:w="1984" w:type="dxa"/>
            <w:vMerge w:val="restart"/>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仅具有腐蚀性危险特性的废酸</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作为生产原料综合利用。</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260CA9">
        <w:trPr>
          <w:trHeight w:val="20"/>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kern w:val="0"/>
                <w:szCs w:val="21"/>
              </w:rPr>
            </w:pP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作为工业污水处理厂污水处理中和剂利用，且满足以下条件：废酸中第一类污染物含量低于该污水处理厂排放标准，其他《危险废物鉴别标准</w:t>
            </w:r>
            <w:r>
              <w:rPr>
                <w:rFonts w:ascii="宋体" w:hAnsi="宋体"/>
                <w:color w:val="000000"/>
                <w:kern w:val="0"/>
                <w:szCs w:val="21"/>
              </w:rPr>
              <w:t xml:space="preserve"> </w:t>
            </w:r>
            <w:r>
              <w:rPr>
                <w:rFonts w:ascii="宋体" w:hAnsi="宋体" w:hint="eastAsia"/>
                <w:color w:val="000000"/>
                <w:kern w:val="0"/>
                <w:szCs w:val="21"/>
              </w:rPr>
              <w:t>浸出毒性》（</w:t>
            </w:r>
            <w:r>
              <w:rPr>
                <w:rFonts w:ascii="宋体" w:hAnsi="宋体"/>
                <w:color w:val="000000"/>
                <w:kern w:val="0"/>
                <w:szCs w:val="21"/>
              </w:rPr>
              <w:t>GB5085.3</w:t>
            </w:r>
            <w:r>
              <w:rPr>
                <w:rFonts w:ascii="宋体" w:hAnsi="宋体" w:hint="eastAsia"/>
                <w:color w:val="000000"/>
                <w:kern w:val="0"/>
                <w:szCs w:val="21"/>
              </w:rPr>
              <w:t>）所列特征污染物含量低于</w:t>
            </w:r>
            <w:r>
              <w:rPr>
                <w:rFonts w:ascii="宋体" w:hAnsi="宋体"/>
                <w:color w:val="000000"/>
                <w:kern w:val="0"/>
                <w:szCs w:val="21"/>
              </w:rPr>
              <w:t>GB5085.3</w:t>
            </w:r>
            <w:r>
              <w:rPr>
                <w:rFonts w:ascii="宋体" w:hAnsi="宋体" w:hint="eastAsia"/>
                <w:color w:val="000000"/>
                <w:kern w:val="0"/>
                <w:szCs w:val="21"/>
              </w:rPr>
              <w:t>限值的</w:t>
            </w:r>
            <w:r>
              <w:rPr>
                <w:rFonts w:ascii="宋体" w:hAnsi="宋体"/>
                <w:color w:val="000000"/>
                <w:kern w:val="0"/>
                <w:szCs w:val="21"/>
              </w:rPr>
              <w:t>1/10</w:t>
            </w:r>
            <w:r>
              <w:rPr>
                <w:rFonts w:ascii="宋体" w:hAnsi="宋体" w:hint="eastAsia"/>
                <w:color w:val="000000"/>
                <w:kern w:val="0"/>
                <w:szCs w:val="21"/>
              </w:rPr>
              <w:t>。</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260CA9">
        <w:trPr>
          <w:trHeight w:val="20"/>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21</w:t>
            </w:r>
          </w:p>
        </w:tc>
        <w:tc>
          <w:tcPr>
            <w:tcW w:w="1203"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HW35</w:t>
            </w:r>
          </w:p>
        </w:tc>
        <w:tc>
          <w:tcPr>
            <w:tcW w:w="1984" w:type="dxa"/>
            <w:vMerge w:val="restart"/>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仅具有腐蚀性危险特性的废碱</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作为生产原料综合利用。</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260CA9">
        <w:trPr>
          <w:trHeight w:val="20"/>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kern w:val="0"/>
                <w:szCs w:val="21"/>
              </w:rPr>
            </w:pP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作为工业污水处理厂污水处理中和剂利用，且满足以下条件：液态碱或固态碱按</w:t>
            </w:r>
            <w:r>
              <w:rPr>
                <w:rFonts w:ascii="宋体" w:hAnsi="宋体"/>
                <w:color w:val="000000"/>
                <w:kern w:val="0"/>
                <w:szCs w:val="21"/>
              </w:rPr>
              <w:t>HJ/T 299</w:t>
            </w:r>
            <w:r>
              <w:rPr>
                <w:rFonts w:ascii="宋体" w:hAnsi="宋体" w:hint="eastAsia"/>
                <w:color w:val="000000"/>
                <w:kern w:val="0"/>
                <w:szCs w:val="21"/>
              </w:rPr>
              <w:t>方法制取的浸出液中第一类污染物含量低于该污水处理厂排放标准，其他《危险废物鉴别标准</w:t>
            </w:r>
            <w:r>
              <w:rPr>
                <w:rFonts w:ascii="宋体" w:hAnsi="宋体"/>
                <w:color w:val="000000"/>
                <w:kern w:val="0"/>
                <w:szCs w:val="21"/>
              </w:rPr>
              <w:t xml:space="preserve"> </w:t>
            </w:r>
            <w:r>
              <w:rPr>
                <w:rFonts w:ascii="宋体" w:hAnsi="宋体" w:hint="eastAsia"/>
                <w:color w:val="000000"/>
                <w:kern w:val="0"/>
                <w:szCs w:val="21"/>
              </w:rPr>
              <w:t>浸出毒性》（</w:t>
            </w:r>
            <w:r>
              <w:rPr>
                <w:rFonts w:ascii="宋体" w:hAnsi="宋体"/>
                <w:color w:val="000000"/>
                <w:kern w:val="0"/>
                <w:szCs w:val="21"/>
              </w:rPr>
              <w:t>GB5085.3</w:t>
            </w:r>
            <w:r>
              <w:rPr>
                <w:rFonts w:ascii="宋体" w:hAnsi="宋体" w:hint="eastAsia"/>
                <w:color w:val="000000"/>
                <w:kern w:val="0"/>
                <w:szCs w:val="21"/>
              </w:rPr>
              <w:t>）所列特征污染物低于</w:t>
            </w:r>
            <w:r>
              <w:rPr>
                <w:rFonts w:ascii="宋体" w:hAnsi="宋体"/>
                <w:color w:val="000000"/>
                <w:kern w:val="0"/>
                <w:szCs w:val="21"/>
              </w:rPr>
              <w:t>GB5085.3</w:t>
            </w:r>
            <w:r>
              <w:rPr>
                <w:rFonts w:ascii="宋体" w:hAnsi="宋体" w:hint="eastAsia"/>
                <w:color w:val="000000"/>
                <w:kern w:val="0"/>
                <w:szCs w:val="21"/>
              </w:rPr>
              <w:t>限值的</w:t>
            </w:r>
            <w:r>
              <w:rPr>
                <w:rFonts w:ascii="宋体" w:hAnsi="宋体"/>
                <w:color w:val="000000"/>
                <w:kern w:val="0"/>
                <w:szCs w:val="21"/>
              </w:rPr>
              <w:t>1/10</w:t>
            </w:r>
            <w:r>
              <w:rPr>
                <w:rFonts w:ascii="宋体" w:hAnsi="宋体" w:hint="eastAsia"/>
                <w:color w:val="000000"/>
                <w:kern w:val="0"/>
                <w:szCs w:val="21"/>
              </w:rPr>
              <w:t>。</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260CA9">
        <w:trPr>
          <w:trHeight w:val="635"/>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22</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321-024-48321-026-48</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铝灰渣和二次铝灰</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回收金属铝。</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r w:rsidR="00260CA9">
        <w:trPr>
          <w:trHeight w:val="1688"/>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23</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323-001-48</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仲钨酸铵生产过程中碱分解产生的碱煮渣（钨渣）和废水处理污泥</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处置</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满足《水泥窑协同处置固体废物污染控制标准》（</w:t>
            </w:r>
            <w:r>
              <w:rPr>
                <w:rFonts w:ascii="宋体" w:hAnsi="宋体"/>
                <w:color w:val="000000"/>
                <w:kern w:val="0"/>
                <w:szCs w:val="21"/>
              </w:rPr>
              <w:t>GB30485</w:t>
            </w:r>
            <w:r>
              <w:rPr>
                <w:rFonts w:ascii="宋体" w:hAnsi="宋体" w:hint="eastAsia"/>
                <w:color w:val="000000"/>
                <w:kern w:val="0"/>
                <w:szCs w:val="21"/>
              </w:rPr>
              <w:t>）和《水泥窑协同处置固体废物环境保护技术规范》（</w:t>
            </w:r>
            <w:r>
              <w:rPr>
                <w:rFonts w:ascii="宋体" w:hAnsi="宋体"/>
                <w:color w:val="000000"/>
                <w:kern w:val="0"/>
                <w:szCs w:val="21"/>
              </w:rPr>
              <w:t>HJ662</w:t>
            </w:r>
            <w:r>
              <w:rPr>
                <w:rFonts w:ascii="宋体" w:hAnsi="宋体" w:hint="eastAsia"/>
                <w:color w:val="000000"/>
                <w:kern w:val="0"/>
                <w:szCs w:val="21"/>
              </w:rPr>
              <w:t>）要求进入水泥窑协同处置。</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处置过程不按危险废物管理。</w:t>
            </w:r>
          </w:p>
        </w:tc>
      </w:tr>
      <w:tr w:rsidR="00260CA9">
        <w:trPr>
          <w:trHeight w:val="606"/>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24</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900-041-49</w:t>
            </w:r>
          </w:p>
        </w:tc>
        <w:tc>
          <w:tcPr>
            <w:tcW w:w="1984"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废弃的含油抹布、劳保用品</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全部环节</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kern w:val="0"/>
                <w:szCs w:val="21"/>
              </w:rPr>
              <w:t>未分类收集。</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全过程不按危险废物管理。</w:t>
            </w:r>
          </w:p>
        </w:tc>
      </w:tr>
      <w:tr w:rsidR="00260CA9">
        <w:trPr>
          <w:trHeight w:val="987"/>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lastRenderedPageBreak/>
              <w:t>25</w:t>
            </w:r>
          </w:p>
        </w:tc>
        <w:tc>
          <w:tcPr>
            <w:tcW w:w="1203" w:type="dxa"/>
            <w:vMerge w:val="restart"/>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突发环境事件产生的危险废物</w:t>
            </w:r>
          </w:p>
        </w:tc>
        <w:tc>
          <w:tcPr>
            <w:tcW w:w="1984" w:type="dxa"/>
            <w:vMerge w:val="restart"/>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突发环境事件及其处理过程中产生的</w:t>
            </w:r>
            <w:r>
              <w:rPr>
                <w:rFonts w:ascii="宋体" w:hAnsi="宋体"/>
                <w:color w:val="000000"/>
                <w:szCs w:val="21"/>
              </w:rPr>
              <w:t>HW900-042-49</w:t>
            </w:r>
            <w:r>
              <w:rPr>
                <w:rFonts w:ascii="宋体" w:hAnsi="宋体" w:hint="eastAsia"/>
                <w:color w:val="000000"/>
                <w:szCs w:val="21"/>
              </w:rPr>
              <w:t>类危险废物和其他需要按危险废物进行处理处置的固体废物，以及事件现场遗留的其他危险废物和废弃危险化学品</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按事发地的县级以上人民政府确定的处置方案进行运输。</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kern w:val="0"/>
                <w:szCs w:val="21"/>
              </w:rPr>
              <w:t>不按危险废物进行运输。</w:t>
            </w:r>
          </w:p>
        </w:tc>
      </w:tr>
      <w:tr w:rsidR="00260CA9">
        <w:trPr>
          <w:trHeight w:val="1501"/>
        </w:trPr>
        <w:tc>
          <w:tcPr>
            <w:tcW w:w="597" w:type="dxa"/>
            <w:vMerge/>
            <w:vAlign w:val="center"/>
          </w:tcPr>
          <w:p w:rsidR="00260CA9" w:rsidRDefault="00260CA9">
            <w:pPr>
              <w:numPr>
                <w:ilvl w:val="0"/>
                <w:numId w:val="1"/>
              </w:numPr>
              <w:adjustRightInd w:val="0"/>
              <w:snapToGrid w:val="0"/>
              <w:ind w:left="0" w:firstLine="0"/>
              <w:jc w:val="center"/>
              <w:rPr>
                <w:rFonts w:ascii="宋体" w:hAnsi="宋体"/>
                <w:b/>
                <w:bCs/>
                <w:color w:val="000000"/>
                <w:kern w:val="0"/>
                <w:szCs w:val="21"/>
              </w:rPr>
            </w:pPr>
          </w:p>
        </w:tc>
        <w:tc>
          <w:tcPr>
            <w:tcW w:w="1203" w:type="dxa"/>
            <w:vMerge/>
            <w:vAlign w:val="center"/>
          </w:tcPr>
          <w:p w:rsidR="00260CA9" w:rsidRDefault="00260CA9">
            <w:pPr>
              <w:adjustRightInd w:val="0"/>
              <w:snapToGrid w:val="0"/>
              <w:jc w:val="center"/>
              <w:rPr>
                <w:rFonts w:ascii="宋体" w:hAnsi="宋体"/>
                <w:b/>
                <w:bCs/>
                <w:color w:val="000000"/>
                <w:szCs w:val="21"/>
              </w:rPr>
            </w:pPr>
          </w:p>
        </w:tc>
        <w:tc>
          <w:tcPr>
            <w:tcW w:w="1984" w:type="dxa"/>
            <w:vMerge/>
            <w:vAlign w:val="center"/>
          </w:tcPr>
          <w:p w:rsidR="00260CA9" w:rsidRDefault="00260CA9">
            <w:pPr>
              <w:adjustRightInd w:val="0"/>
              <w:snapToGrid w:val="0"/>
              <w:rPr>
                <w:rFonts w:ascii="宋体" w:hAnsi="宋体"/>
                <w:b/>
                <w:bCs/>
                <w:color w:val="000000"/>
                <w:szCs w:val="21"/>
              </w:rPr>
            </w:pPr>
          </w:p>
        </w:tc>
        <w:tc>
          <w:tcPr>
            <w:tcW w:w="1074" w:type="dxa"/>
            <w:vAlign w:val="center"/>
          </w:tcPr>
          <w:p w:rsidR="00260CA9" w:rsidRDefault="00F76AE5">
            <w:pPr>
              <w:adjustRightInd w:val="0"/>
              <w:snapToGrid w:val="0"/>
              <w:ind w:leftChars="-6" w:hangingChars="6" w:hanging="13"/>
              <w:rPr>
                <w:rFonts w:ascii="宋体" w:hAnsi="宋体"/>
                <w:b/>
                <w:bCs/>
                <w:color w:val="000000"/>
                <w:szCs w:val="21"/>
              </w:rPr>
            </w:pPr>
            <w:r>
              <w:rPr>
                <w:rFonts w:ascii="宋体" w:hAnsi="宋体" w:hint="eastAsia"/>
                <w:color w:val="000000"/>
                <w:szCs w:val="21"/>
              </w:rPr>
              <w:t>利用、处置</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按事发地的县级以上人民政府确定的处置方案进行利用或处置。</w:t>
            </w:r>
          </w:p>
        </w:tc>
        <w:tc>
          <w:tcPr>
            <w:tcW w:w="1721" w:type="dxa"/>
            <w:vAlign w:val="center"/>
          </w:tcPr>
          <w:p w:rsidR="00260CA9" w:rsidRDefault="00F76AE5">
            <w:pPr>
              <w:adjustRightInd w:val="0"/>
              <w:snapToGrid w:val="0"/>
              <w:rPr>
                <w:rFonts w:ascii="宋体" w:hAnsi="宋体"/>
                <w:b/>
                <w:bCs/>
                <w:color w:val="000000"/>
                <w:szCs w:val="21"/>
              </w:rPr>
            </w:pPr>
            <w:r>
              <w:rPr>
                <w:rFonts w:ascii="宋体" w:hAnsi="宋体" w:hint="eastAsia"/>
                <w:color w:val="000000"/>
                <w:szCs w:val="21"/>
              </w:rPr>
              <w:t>利用或处置过程不按危险废物管理。</w:t>
            </w:r>
          </w:p>
        </w:tc>
      </w:tr>
      <w:tr w:rsidR="00260CA9">
        <w:trPr>
          <w:trHeight w:val="1071"/>
        </w:trPr>
        <w:tc>
          <w:tcPr>
            <w:tcW w:w="597" w:type="dxa"/>
            <w:vMerge w:val="restart"/>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26</w:t>
            </w:r>
          </w:p>
        </w:tc>
        <w:tc>
          <w:tcPr>
            <w:tcW w:w="1203" w:type="dxa"/>
            <w:vMerge w:val="restart"/>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历史遗留危险废物</w:t>
            </w:r>
          </w:p>
        </w:tc>
        <w:tc>
          <w:tcPr>
            <w:tcW w:w="1984" w:type="dxa"/>
            <w:vMerge w:val="restart"/>
            <w:vAlign w:val="center"/>
          </w:tcPr>
          <w:p w:rsidR="00260CA9" w:rsidRDefault="00F76AE5">
            <w:pPr>
              <w:adjustRightInd w:val="0"/>
              <w:snapToGrid w:val="0"/>
              <w:rPr>
                <w:rFonts w:ascii="宋体" w:hAnsi="宋体"/>
                <w:color w:val="000000"/>
                <w:spacing w:val="-6"/>
                <w:kern w:val="0"/>
                <w:szCs w:val="21"/>
              </w:rPr>
            </w:pPr>
            <w:r>
              <w:rPr>
                <w:rFonts w:ascii="宋体" w:hAnsi="宋体" w:hint="eastAsia"/>
                <w:color w:val="000000"/>
                <w:spacing w:val="-6"/>
                <w:kern w:val="0"/>
                <w:szCs w:val="21"/>
              </w:rPr>
              <w:t>历史填埋场地清理，以及水体环境治理过程产生的需要按危险废物进行处理处置的固体废物</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按事发地的设区市级以上生态环境部门同意的处置方案进行运输。</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kern w:val="0"/>
                <w:szCs w:val="21"/>
              </w:rPr>
              <w:t>不按危险废物进行运输。</w:t>
            </w:r>
          </w:p>
        </w:tc>
      </w:tr>
      <w:tr w:rsidR="00260CA9">
        <w:trPr>
          <w:trHeight w:val="1082"/>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szCs w:val="21"/>
              </w:rPr>
            </w:pPr>
          </w:p>
        </w:tc>
        <w:tc>
          <w:tcPr>
            <w:tcW w:w="1984" w:type="dxa"/>
            <w:vMerge/>
            <w:vAlign w:val="center"/>
          </w:tcPr>
          <w:p w:rsidR="00260CA9" w:rsidRDefault="00260CA9">
            <w:pPr>
              <w:adjustRightInd w:val="0"/>
              <w:snapToGrid w:val="0"/>
              <w:rPr>
                <w:rFonts w:ascii="宋体" w:hAnsi="宋体"/>
                <w:color w:val="000000"/>
                <w:spacing w:val="-6"/>
                <w:kern w:val="0"/>
                <w:szCs w:val="21"/>
              </w:rPr>
            </w:pPr>
          </w:p>
        </w:tc>
        <w:tc>
          <w:tcPr>
            <w:tcW w:w="1074" w:type="dxa"/>
            <w:vAlign w:val="center"/>
          </w:tcPr>
          <w:p w:rsidR="00260CA9" w:rsidRDefault="00F76AE5">
            <w:pPr>
              <w:adjustRightInd w:val="0"/>
              <w:snapToGrid w:val="0"/>
              <w:rPr>
                <w:rFonts w:ascii="宋体" w:hAnsi="宋体"/>
                <w:b/>
                <w:bCs/>
                <w:color w:val="000000"/>
                <w:szCs w:val="21"/>
              </w:rPr>
            </w:pPr>
            <w:r>
              <w:rPr>
                <w:rFonts w:ascii="宋体" w:hAnsi="宋体" w:hint="eastAsia"/>
                <w:color w:val="000000"/>
                <w:szCs w:val="21"/>
              </w:rPr>
              <w:t>利用、处置</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按事发地的设区市级以上生态环境部门同意的处置方案进行利用或处置。</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利用或处置过程不按危险废物管理。</w:t>
            </w:r>
          </w:p>
        </w:tc>
      </w:tr>
      <w:tr w:rsidR="00260CA9">
        <w:trPr>
          <w:trHeight w:val="1194"/>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jc w:val="center"/>
              <w:rPr>
                <w:rFonts w:ascii="宋体" w:hAnsi="宋体"/>
                <w:color w:val="000000"/>
                <w:kern w:val="0"/>
                <w:szCs w:val="21"/>
              </w:rPr>
            </w:pPr>
          </w:p>
        </w:tc>
        <w:tc>
          <w:tcPr>
            <w:tcW w:w="1984" w:type="dxa"/>
            <w:vMerge w:val="restart"/>
            <w:vAlign w:val="center"/>
          </w:tcPr>
          <w:p w:rsidR="00260CA9" w:rsidRDefault="00F76AE5">
            <w:pPr>
              <w:adjustRightInd w:val="0"/>
              <w:snapToGrid w:val="0"/>
              <w:rPr>
                <w:rFonts w:ascii="宋体" w:hAnsi="宋体"/>
                <w:color w:val="000000"/>
                <w:spacing w:val="-6"/>
                <w:kern w:val="0"/>
                <w:szCs w:val="21"/>
              </w:rPr>
            </w:pPr>
            <w:r>
              <w:rPr>
                <w:rFonts w:ascii="宋体" w:hAnsi="宋体" w:hint="eastAsia"/>
                <w:color w:val="000000"/>
                <w:spacing w:val="-6"/>
                <w:kern w:val="0"/>
                <w:szCs w:val="21"/>
              </w:rPr>
              <w:t>实施土壤污染风险管控、修复活动中，属于危险废物的污染土壤</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修复施工单位制定转运计划，依法提前报所在地和接收地的设区市级以上生态环境部门。</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kern w:val="0"/>
                <w:szCs w:val="21"/>
              </w:rPr>
              <w:t>不按危险废物进行运输。</w:t>
            </w:r>
          </w:p>
        </w:tc>
      </w:tr>
      <w:tr w:rsidR="00260CA9">
        <w:trPr>
          <w:trHeight w:val="1865"/>
        </w:trPr>
        <w:tc>
          <w:tcPr>
            <w:tcW w:w="597" w:type="dxa"/>
            <w:vMerge/>
            <w:vAlign w:val="center"/>
          </w:tcPr>
          <w:p w:rsidR="00260CA9" w:rsidRDefault="00260CA9">
            <w:pPr>
              <w:numPr>
                <w:ilvl w:val="0"/>
                <w:numId w:val="1"/>
              </w:numPr>
              <w:adjustRightInd w:val="0"/>
              <w:snapToGrid w:val="0"/>
              <w:ind w:left="0" w:firstLine="0"/>
              <w:jc w:val="center"/>
              <w:rPr>
                <w:rFonts w:ascii="宋体" w:hAnsi="宋体"/>
                <w:color w:val="000000"/>
                <w:kern w:val="0"/>
                <w:szCs w:val="21"/>
              </w:rPr>
            </w:pPr>
          </w:p>
        </w:tc>
        <w:tc>
          <w:tcPr>
            <w:tcW w:w="1203" w:type="dxa"/>
            <w:vMerge/>
            <w:vAlign w:val="center"/>
          </w:tcPr>
          <w:p w:rsidR="00260CA9" w:rsidRDefault="00260CA9">
            <w:pPr>
              <w:adjustRightInd w:val="0"/>
              <w:snapToGrid w:val="0"/>
              <w:rPr>
                <w:rFonts w:ascii="宋体" w:hAnsi="宋体"/>
                <w:color w:val="000000"/>
                <w:kern w:val="0"/>
                <w:szCs w:val="21"/>
              </w:rPr>
            </w:pPr>
          </w:p>
        </w:tc>
        <w:tc>
          <w:tcPr>
            <w:tcW w:w="1984" w:type="dxa"/>
            <w:vMerge/>
            <w:vAlign w:val="center"/>
          </w:tcPr>
          <w:p w:rsidR="00260CA9" w:rsidRDefault="00260CA9">
            <w:pPr>
              <w:adjustRightInd w:val="0"/>
              <w:snapToGrid w:val="0"/>
              <w:rPr>
                <w:rFonts w:ascii="宋体" w:hAnsi="宋体"/>
                <w:color w:val="000000"/>
                <w:szCs w:val="21"/>
              </w:rPr>
            </w:pP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处置</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满足《水泥窑协同处置固体废物污染控制标准》（</w:t>
            </w:r>
            <w:r>
              <w:rPr>
                <w:rFonts w:ascii="宋体" w:hAnsi="宋体"/>
                <w:color w:val="000000"/>
                <w:szCs w:val="21"/>
              </w:rPr>
              <w:t>GB30485</w:t>
            </w:r>
            <w:r>
              <w:rPr>
                <w:rFonts w:ascii="宋体" w:hAnsi="宋体" w:hint="eastAsia"/>
                <w:color w:val="000000"/>
                <w:szCs w:val="21"/>
              </w:rPr>
              <w:t>）和《水泥窑处置固体废物环境保护技术规范》（</w:t>
            </w:r>
            <w:r>
              <w:rPr>
                <w:rFonts w:ascii="宋体" w:hAnsi="宋体"/>
                <w:color w:val="000000"/>
                <w:szCs w:val="21"/>
              </w:rPr>
              <w:t>HJ662</w:t>
            </w:r>
            <w:r>
              <w:rPr>
                <w:rFonts w:ascii="宋体" w:hAnsi="宋体" w:hint="eastAsia"/>
                <w:color w:val="000000"/>
                <w:szCs w:val="21"/>
              </w:rPr>
              <w:t>）要求进入水泥窑协同处置。</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处置过程不按危险废物管理。</w:t>
            </w:r>
          </w:p>
        </w:tc>
      </w:tr>
      <w:tr w:rsidR="00260CA9">
        <w:trPr>
          <w:trHeight w:val="830"/>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27</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900-044-49</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阴极射线管含铅玻璃</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运输工具满足防雨、防渗漏、防遗撒要求。</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260CA9">
        <w:trPr>
          <w:trHeight w:val="733"/>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28</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900-045-49</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废弃电路板</w:t>
            </w:r>
          </w:p>
        </w:tc>
        <w:tc>
          <w:tcPr>
            <w:tcW w:w="1074" w:type="dxa"/>
            <w:vAlign w:val="center"/>
          </w:tcPr>
          <w:p w:rsidR="00260CA9" w:rsidRDefault="00F76AE5">
            <w:pPr>
              <w:adjustRightInd w:val="0"/>
              <w:snapToGrid w:val="0"/>
              <w:jc w:val="center"/>
              <w:rPr>
                <w:rFonts w:ascii="宋体" w:hAnsi="宋体"/>
                <w:color w:val="000000"/>
                <w:szCs w:val="21"/>
              </w:rPr>
            </w:pPr>
            <w:r>
              <w:rPr>
                <w:rFonts w:ascii="宋体" w:hAnsi="宋体" w:hint="eastAsia"/>
                <w:color w:val="000000"/>
                <w:szCs w:val="21"/>
              </w:rPr>
              <w:t>运输</w:t>
            </w:r>
          </w:p>
        </w:tc>
        <w:tc>
          <w:tcPr>
            <w:tcW w:w="2612"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运输工具满足防雨、防渗漏、防遗撒要求。</w:t>
            </w:r>
          </w:p>
        </w:tc>
        <w:tc>
          <w:tcPr>
            <w:tcW w:w="1721" w:type="dxa"/>
            <w:vAlign w:val="center"/>
          </w:tcPr>
          <w:p w:rsidR="00260CA9" w:rsidRDefault="00F76AE5">
            <w:pPr>
              <w:adjustRightInd w:val="0"/>
              <w:snapToGrid w:val="0"/>
              <w:rPr>
                <w:rFonts w:ascii="宋体" w:hAnsi="宋体"/>
                <w:color w:val="000000"/>
                <w:szCs w:val="21"/>
              </w:rPr>
            </w:pPr>
            <w:r>
              <w:rPr>
                <w:rFonts w:ascii="宋体" w:hAnsi="宋体" w:hint="eastAsia"/>
                <w:color w:val="000000"/>
                <w:szCs w:val="21"/>
              </w:rPr>
              <w:t>不按危险废物进行运输。</w:t>
            </w:r>
          </w:p>
        </w:tc>
      </w:tr>
      <w:tr w:rsidR="00260CA9">
        <w:trPr>
          <w:trHeight w:val="1138"/>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29</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772-007-50</w:t>
            </w:r>
          </w:p>
        </w:tc>
        <w:tc>
          <w:tcPr>
            <w:tcW w:w="1984" w:type="dxa"/>
            <w:tcMar>
              <w:left w:w="28" w:type="dxa"/>
              <w:right w:w="28" w:type="dxa"/>
            </w:tcMar>
            <w:vAlign w:val="center"/>
          </w:tcPr>
          <w:p w:rsidR="00260CA9" w:rsidRDefault="00F76AE5">
            <w:pPr>
              <w:adjustRightInd w:val="0"/>
              <w:snapToGrid w:val="0"/>
              <w:ind w:leftChars="52" w:left="109" w:rightChars="9" w:right="19"/>
              <w:rPr>
                <w:rFonts w:ascii="宋体" w:hAnsi="宋体"/>
                <w:color w:val="000000"/>
                <w:kern w:val="0"/>
                <w:szCs w:val="21"/>
              </w:rPr>
            </w:pPr>
            <w:r>
              <w:rPr>
                <w:rFonts w:ascii="宋体" w:hAnsi="宋体" w:hint="eastAsia"/>
                <w:color w:val="000000"/>
                <w:kern w:val="0"/>
                <w:szCs w:val="21"/>
              </w:rPr>
              <w:t>烟气脱硝过程中产生的废钒钛系催化剂</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运输工具满足防雨、防渗漏、防遗撒要求。</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260CA9">
        <w:trPr>
          <w:trHeight w:val="789"/>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30</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251-017-50</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催化裂化废催化剂</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采用密闭罐车运输。</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260CA9">
        <w:trPr>
          <w:trHeight w:val="1068"/>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lastRenderedPageBreak/>
              <w:t>31</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900-049-50</w:t>
            </w:r>
          </w:p>
        </w:tc>
        <w:tc>
          <w:tcPr>
            <w:tcW w:w="1984" w:type="dxa"/>
            <w:tcMar>
              <w:left w:w="28" w:type="dxa"/>
              <w:right w:w="28" w:type="dxa"/>
            </w:tcMar>
            <w:vAlign w:val="center"/>
          </w:tcPr>
          <w:p w:rsidR="00260CA9" w:rsidRDefault="00F76AE5">
            <w:pPr>
              <w:adjustRightInd w:val="0"/>
              <w:snapToGrid w:val="0"/>
              <w:ind w:leftChars="52" w:left="109" w:rightChars="9" w:right="19"/>
              <w:rPr>
                <w:rFonts w:ascii="宋体" w:hAnsi="宋体"/>
                <w:color w:val="000000"/>
                <w:kern w:val="0"/>
                <w:szCs w:val="21"/>
              </w:rPr>
            </w:pPr>
            <w:r>
              <w:rPr>
                <w:rFonts w:ascii="宋体" w:hAnsi="宋体" w:hint="eastAsia"/>
                <w:color w:val="000000"/>
                <w:kern w:val="0"/>
                <w:szCs w:val="21"/>
              </w:rPr>
              <w:t>机动车和非道路移动机械尾气净化废催化剂</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运输</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运输工具满足防雨、防渗漏、防遗撒要求。</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不按危险废物进行运输。</w:t>
            </w:r>
          </w:p>
        </w:tc>
      </w:tr>
      <w:tr w:rsidR="00260CA9">
        <w:trPr>
          <w:trHeight w:val="2511"/>
        </w:trPr>
        <w:tc>
          <w:tcPr>
            <w:tcW w:w="597"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32</w:t>
            </w:r>
          </w:p>
        </w:tc>
        <w:tc>
          <w:tcPr>
            <w:tcW w:w="1203" w:type="dxa"/>
            <w:vAlign w:val="center"/>
          </w:tcPr>
          <w:p w:rsidR="00260CA9" w:rsidRDefault="00F76AE5">
            <w:pPr>
              <w:adjustRightInd w:val="0"/>
              <w:snapToGrid w:val="0"/>
              <w:jc w:val="center"/>
              <w:rPr>
                <w:rFonts w:ascii="宋体" w:hAnsi="宋体"/>
                <w:color w:val="000000"/>
                <w:kern w:val="0"/>
                <w:szCs w:val="21"/>
              </w:rPr>
            </w:pPr>
            <w:r>
              <w:rPr>
                <w:rFonts w:ascii="宋体" w:hAnsi="宋体"/>
                <w:color w:val="000000"/>
                <w:kern w:val="0"/>
                <w:szCs w:val="21"/>
              </w:rPr>
              <w:t>-</w:t>
            </w:r>
          </w:p>
        </w:tc>
        <w:tc>
          <w:tcPr>
            <w:tcW w:w="1984"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未列入本《危险废物豁免管理清单》中的危险废物或利用过程不满足本《危险废物豁免管理清单》所列豁免条件的危险废物</w:t>
            </w:r>
          </w:p>
        </w:tc>
        <w:tc>
          <w:tcPr>
            <w:tcW w:w="1074" w:type="dxa"/>
            <w:vAlign w:val="center"/>
          </w:tcPr>
          <w:p w:rsidR="00260CA9" w:rsidRDefault="00F76AE5">
            <w:pPr>
              <w:adjustRightInd w:val="0"/>
              <w:snapToGrid w:val="0"/>
              <w:jc w:val="center"/>
              <w:rPr>
                <w:rFonts w:ascii="宋体" w:hAnsi="宋体"/>
                <w:color w:val="000000"/>
                <w:kern w:val="0"/>
                <w:szCs w:val="21"/>
              </w:rPr>
            </w:pPr>
            <w:r>
              <w:rPr>
                <w:rFonts w:ascii="宋体" w:hAnsi="宋体" w:hint="eastAsia"/>
                <w:color w:val="000000"/>
                <w:kern w:val="0"/>
                <w:szCs w:val="21"/>
              </w:rPr>
              <w:t>利用</w:t>
            </w:r>
          </w:p>
        </w:tc>
        <w:tc>
          <w:tcPr>
            <w:tcW w:w="2612"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在环境风险可控的前提下，根据省级生态环境部门确定的方案，实行危险废物“点对点”定向利用，即：一家单位产生的一种危险废物，可作为另外一家单位环境治理或工业原料生产的替代原料进行使用。</w:t>
            </w:r>
          </w:p>
        </w:tc>
        <w:tc>
          <w:tcPr>
            <w:tcW w:w="1721" w:type="dxa"/>
            <w:vAlign w:val="center"/>
          </w:tcPr>
          <w:p w:rsidR="00260CA9" w:rsidRDefault="00F76AE5">
            <w:pPr>
              <w:adjustRightInd w:val="0"/>
              <w:snapToGrid w:val="0"/>
              <w:rPr>
                <w:rFonts w:ascii="宋体" w:hAnsi="宋体"/>
                <w:color w:val="000000"/>
                <w:kern w:val="0"/>
                <w:szCs w:val="21"/>
              </w:rPr>
            </w:pPr>
            <w:r>
              <w:rPr>
                <w:rFonts w:ascii="宋体" w:hAnsi="宋体" w:hint="eastAsia"/>
                <w:color w:val="000000"/>
                <w:kern w:val="0"/>
                <w:szCs w:val="21"/>
              </w:rPr>
              <w:t>利用过程不按危险废物管理。</w:t>
            </w:r>
          </w:p>
        </w:tc>
      </w:tr>
    </w:tbl>
    <w:p w:rsidR="00260CA9" w:rsidRDefault="00260CA9">
      <w:pPr>
        <w:widowControl/>
        <w:adjustRightInd w:val="0"/>
        <w:snapToGrid w:val="0"/>
        <w:spacing w:line="348" w:lineRule="auto"/>
        <w:ind w:firstLineChars="200" w:firstLine="420"/>
        <w:rPr>
          <w:rFonts w:ascii="Times New Roman" w:eastAsia="仿宋_GB2312" w:hAnsi="Times New Roman"/>
        </w:rPr>
      </w:pPr>
    </w:p>
    <w:p w:rsidR="00260CA9" w:rsidRDefault="00260CA9">
      <w:pPr>
        <w:ind w:firstLineChars="200" w:firstLine="640"/>
        <w:rPr>
          <w:rFonts w:ascii="仿宋_GB2312" w:eastAsia="仿宋_GB2312" w:hAnsi="仿宋_GB2312" w:cs="仿宋_GB2312"/>
          <w:color w:val="333333"/>
          <w:sz w:val="32"/>
          <w:szCs w:val="32"/>
          <w:shd w:val="clear" w:color="auto" w:fill="FFFFFF"/>
        </w:rPr>
      </w:pPr>
    </w:p>
    <w:sectPr w:rsidR="00260CA9">
      <w:headerReference w:type="default" r:id="rId10"/>
      <w:footerReference w:type="default" r:id="rId11"/>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AE5" w:rsidRDefault="00F76AE5">
      <w:r>
        <w:separator/>
      </w:r>
    </w:p>
  </w:endnote>
  <w:endnote w:type="continuationSeparator" w:id="0">
    <w:p w:rsidR="00F76AE5" w:rsidRDefault="00F7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2000000000000000000"/>
    <w:charset w:val="86"/>
    <w:family w:val="auto"/>
    <w:pitch w:val="variable"/>
    <w:sig w:usb0="A00002BF" w:usb1="38CF7CFA" w:usb2="00082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A9" w:rsidRDefault="00F76AE5">
    <w:pPr>
      <w:pStyle w:val="a4"/>
      <w:framePr w:wrap="around" w:vAnchor="text" w:hAnchor="margin" w:xAlign="outside" w:y="1"/>
      <w:rPr>
        <w:rStyle w:val="a6"/>
      </w:rPr>
    </w:pPr>
    <w:r>
      <w:fldChar w:fldCharType="begin"/>
    </w:r>
    <w:r>
      <w:rPr>
        <w:rStyle w:val="a6"/>
      </w:rPr>
      <w:instrText xml:space="preserve">PAGE  </w:instrText>
    </w:r>
    <w:r>
      <w:fldChar w:fldCharType="end"/>
    </w:r>
  </w:p>
  <w:p w:rsidR="00260CA9" w:rsidRDefault="00260CA9">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A9" w:rsidRDefault="00F76AE5">
    <w:pPr>
      <w:pStyle w:val="a4"/>
      <w:framePr w:wrap="around" w:vAnchor="text" w:hAnchor="margin" w:xAlign="outside" w:y="1"/>
      <w:rPr>
        <w:rStyle w:val="a6"/>
        <w:rFonts w:ascii="宋体"/>
        <w:sz w:val="28"/>
        <w:szCs w:val="28"/>
      </w:rPr>
    </w:pPr>
    <w:r>
      <w:rPr>
        <w:rStyle w:val="a6"/>
        <w:rFonts w:ascii="宋体" w:hAnsi="宋体"/>
        <w:sz w:val="28"/>
        <w:szCs w:val="28"/>
      </w:rPr>
      <w:t>—</w:t>
    </w:r>
    <w:r>
      <w:rPr>
        <w:rStyle w:val="a6"/>
        <w:rFonts w:ascii="宋体" w:hAnsi="宋体"/>
        <w:sz w:val="20"/>
        <w:szCs w:val="20"/>
      </w:rPr>
      <w:t xml:space="preserve">  </w:t>
    </w:r>
    <w:r>
      <w:rPr>
        <w:rFonts w:ascii="宋体" w:hAnsi="宋体"/>
        <w:sz w:val="26"/>
        <w:szCs w:val="26"/>
      </w:rPr>
      <w:fldChar w:fldCharType="begin"/>
    </w:r>
    <w:r>
      <w:rPr>
        <w:rStyle w:val="a6"/>
        <w:rFonts w:ascii="宋体" w:hAnsi="宋体"/>
        <w:sz w:val="26"/>
        <w:szCs w:val="26"/>
      </w:rPr>
      <w:instrText xml:space="preserve">PAGE  </w:instrText>
    </w:r>
    <w:r>
      <w:rPr>
        <w:rFonts w:ascii="宋体" w:hAnsi="宋体"/>
        <w:sz w:val="26"/>
        <w:szCs w:val="26"/>
      </w:rPr>
      <w:fldChar w:fldCharType="separate"/>
    </w:r>
    <w:r w:rsidR="00B56146">
      <w:rPr>
        <w:rStyle w:val="a6"/>
        <w:rFonts w:ascii="宋体" w:hAnsi="宋体"/>
        <w:noProof/>
        <w:sz w:val="26"/>
        <w:szCs w:val="26"/>
      </w:rPr>
      <w:t>10</w:t>
    </w:r>
    <w:r>
      <w:rPr>
        <w:rFonts w:ascii="宋体" w:hAnsi="宋体"/>
        <w:sz w:val="26"/>
        <w:szCs w:val="26"/>
      </w:rPr>
      <w:fldChar w:fldCharType="end"/>
    </w:r>
    <w:r>
      <w:rPr>
        <w:rStyle w:val="a6"/>
        <w:rFonts w:ascii="宋体" w:hAnsi="宋体"/>
        <w:sz w:val="20"/>
        <w:szCs w:val="20"/>
      </w:rPr>
      <w:t xml:space="preserve">  </w:t>
    </w:r>
    <w:r>
      <w:rPr>
        <w:rStyle w:val="a6"/>
        <w:rFonts w:ascii="宋体" w:hAnsi="宋体"/>
        <w:sz w:val="28"/>
        <w:szCs w:val="28"/>
      </w:rPr>
      <w:t>—</w:t>
    </w:r>
  </w:p>
  <w:p w:rsidR="00260CA9" w:rsidRDefault="00260CA9">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A9" w:rsidRDefault="00F76AE5">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60CA9" w:rsidRDefault="00F76AE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56146">
                            <w:rPr>
                              <w:rFonts w:ascii="宋体" w:eastAsia="宋体" w:hAnsi="宋体" w:cs="宋体"/>
                              <w:noProof/>
                              <w:sz w:val="28"/>
                              <w:szCs w:val="28"/>
                            </w:rPr>
                            <w:t>- 36 -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260CA9" w:rsidRDefault="00F76AE5">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56146">
                      <w:rPr>
                        <w:rFonts w:ascii="宋体" w:eastAsia="宋体" w:hAnsi="宋体" w:cs="宋体"/>
                        <w:noProof/>
                        <w:sz w:val="28"/>
                        <w:szCs w:val="28"/>
                      </w:rPr>
                      <w:t>- 36 -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260CA9" w:rsidRDefault="00F76AE5">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0394A"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生态环境部发布</w:t>
    </w:r>
    <w:r>
      <w:rPr>
        <w:rFonts w:ascii="宋体" w:eastAsia="宋体" w:hAnsi="宋体" w:cs="宋体" w:hint="eastAsia"/>
        <w:b/>
        <w:bCs/>
        <w:color w:val="005192"/>
        <w:sz w:val="28"/>
        <w:szCs w:val="44"/>
      </w:rPr>
      <w:t xml:space="preserve">     </w:t>
    </w:r>
  </w:p>
  <w:p w:rsidR="00260CA9" w:rsidRDefault="00260CA9">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AE5" w:rsidRDefault="00F76AE5">
      <w:r>
        <w:separator/>
      </w:r>
    </w:p>
  </w:footnote>
  <w:footnote w:type="continuationSeparator" w:id="0">
    <w:p w:rsidR="00F76AE5" w:rsidRDefault="00F76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CA9" w:rsidRDefault="00F76AE5">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CFDF79"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260CA9" w:rsidRDefault="00F76AE5">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生态环境部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D1F5D"/>
    <w:multiLevelType w:val="multilevel"/>
    <w:tmpl w:val="4FDD1F5D"/>
    <w:lvl w:ilvl="0">
      <w:start w:val="1"/>
      <w:numFmt w:val="decimal"/>
      <w:suff w:val="nothing"/>
      <w:lvlText w:val="%1"/>
      <w:lvlJc w:val="left"/>
      <w:pPr>
        <w:ind w:left="420" w:hanging="420"/>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60CA9"/>
    <w:rsid w:val="00B56146"/>
    <w:rsid w:val="00F76AE5"/>
    <w:rsid w:val="019E71BD"/>
    <w:rsid w:val="04B679C3"/>
    <w:rsid w:val="080F63D8"/>
    <w:rsid w:val="09341458"/>
    <w:rsid w:val="0B0912D7"/>
    <w:rsid w:val="152D2DCA"/>
    <w:rsid w:val="19EF4A15"/>
    <w:rsid w:val="1DEC284C"/>
    <w:rsid w:val="1E6523AC"/>
    <w:rsid w:val="22440422"/>
    <w:rsid w:val="2D59742A"/>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910F068-7C45-45CF-8C9F-0C56E932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Pr>
      <w:rFonts w:ascii="Calibri" w:eastAsia="宋体" w:hAnsi="Calibri"/>
    </w:rPr>
  </w:style>
  <w:style w:type="paragraph" w:customStyle="1" w:styleId="1">
    <w:name w:val="样式1"/>
    <w:basedOn w:val="a"/>
    <w:pPr>
      <w:tabs>
        <w:tab w:val="left" w:pos="540"/>
      </w:tabs>
      <w:adjustRightInd w:val="0"/>
      <w:snapToGrid w:val="0"/>
      <w:spacing w:line="288" w:lineRule="auto"/>
      <w:ind w:left="200" w:hangingChars="200" w:hanging="200"/>
    </w:pPr>
    <w:rPr>
      <w:rFonts w:ascii="Times New Roman" w:hAnsi="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4480</Words>
  <Characters>25539</Characters>
  <Application>Microsoft Office Word</Application>
  <DocSecurity>0</DocSecurity>
  <Lines>212</Lines>
  <Paragraphs>59</Paragraphs>
  <ScaleCrop>false</ScaleCrop>
  <Company/>
  <LinksUpToDate>false</LinksUpToDate>
  <CharactersWithSpaces>29960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王丽平</cp:lastModifiedBy>
  <cp:revision>2</cp:revision>
  <cp:lastPrinted>2021-10-26T03:30:00Z</cp:lastPrinted>
  <dcterms:created xsi:type="dcterms:W3CDTF">2021-09-09T02:41:00Z</dcterms:created>
  <dcterms:modified xsi:type="dcterms:W3CDTF">2022-01-11T07:32:00Z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48C61CB29D3F4D9384F5922CF0F7FFB4</vt:lpwstr>
  </property>
</Properties>
</file>