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s="黑体"/>
          <w:b w:val="0"/>
          <w:bCs w:val="0"/>
          <w:sz w:val="32"/>
          <w:szCs w:val="32"/>
        </w:rPr>
      </w:pPr>
      <w:bookmarkStart w:id="1" w:name="_GoBack"/>
      <w:bookmarkEnd w:id="1"/>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spacing w:line="24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建设用地土壤污染风险管控和修复名录</w:t>
      </w:r>
    </w:p>
    <w:p>
      <w:pPr>
        <w:spacing w:line="24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及相关修复施工、报告评审公开工作指南</w:t>
      </w:r>
    </w:p>
    <w:p>
      <w:pPr>
        <w:spacing w:line="24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（征求意见稿）</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中华人民共和国土壤污染防治法》，规范和指导建设用地土壤污染风险管控和修复名录、修复施工期间相关情况和环境保护措施，以及相关报告评审通过情况等公开工作，制定《建设用地土壤污染风险管控和修复名录及相关修复施工、报告评审公开工作指南》。</w:t>
      </w:r>
    </w:p>
    <w:p>
      <w:pPr>
        <w:pStyle w:val="2"/>
        <w:spacing w:before="0" w:after="0" w:line="360" w:lineRule="auto"/>
        <w:ind w:firstLine="640" w:firstLineChars="200"/>
        <w:rPr>
          <w:rFonts w:ascii="黑体" w:hAnsi="黑体" w:eastAsia="黑体" w:cs="黑体"/>
        </w:rPr>
      </w:pPr>
      <w:r>
        <w:rPr>
          <w:rFonts w:hint="eastAsia" w:ascii="黑体" w:hAnsi="黑体" w:eastAsia="黑体" w:cs="黑体"/>
        </w:rPr>
        <w:t>一、建设用地土壤污染风险管控和修复名录</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（一）公开主体和时限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省级人民政府生态环境主管部门会同自然资源</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rPr>
        <w:t>在完成土壤污染风险评估报告评审后</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个工作日内，将需要实施风险管控、修复的地块纳入建设用地土壤污染风险管控和修复名录</w:t>
      </w:r>
      <w:r>
        <w:rPr>
          <w:rFonts w:ascii="Times New Roman" w:hAnsi="Times New Roman" w:eastAsia="仿宋_GB2312" w:cs="Times New Roman"/>
          <w:sz w:val="32"/>
          <w:szCs w:val="32"/>
        </w:rPr>
        <w:t>（以下简称名录）</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向社会公开。</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省级人民政府生态环境主管部门会同自然资源等主管部门在完成</w:t>
      </w:r>
      <w:r>
        <w:rPr>
          <w:rFonts w:hint="eastAsia" w:ascii="Times New Roman" w:hAnsi="Times New Roman" w:eastAsia="仿宋_GB2312" w:cs="Times New Roman"/>
          <w:color w:val="000000"/>
          <w:kern w:val="2"/>
          <w:sz w:val="32"/>
          <w:szCs w:val="32"/>
        </w:rPr>
        <w:t>风险管控效果评估报告、修复效果评估报告</w:t>
      </w:r>
      <w:r>
        <w:rPr>
          <w:rFonts w:hint="eastAsia" w:ascii="Times New Roman" w:hAnsi="Times New Roman" w:eastAsia="仿宋_GB2312" w:cs="Times New Roman"/>
          <w:sz w:val="32"/>
          <w:szCs w:val="32"/>
        </w:rPr>
        <w:t>评审后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个工作日内，将达到土壤污染风险评估报告确定的风险管控、修复目标且可以安全利用的地块移出名录，建立建设用地土壤污染风险管控和修复移出名录（</w:t>
      </w:r>
      <w:r>
        <w:rPr>
          <w:rFonts w:hint="eastAsia" w:ascii="Times New Roman" w:hAnsi="Times New Roman" w:eastAsia="仿宋_GB2312" w:cs="Times New Roman"/>
          <w:sz w:val="32"/>
          <w:szCs w:val="32"/>
          <w:lang w:val="en-US" w:eastAsia="zh-CN"/>
        </w:rPr>
        <w:t>以下</w:t>
      </w:r>
      <w:r>
        <w:rPr>
          <w:rFonts w:hint="eastAsia" w:ascii="Times New Roman" w:hAnsi="Times New Roman" w:eastAsia="仿宋_GB2312" w:cs="Times New Roman"/>
          <w:sz w:val="32"/>
          <w:szCs w:val="32"/>
        </w:rPr>
        <w:t>简称移出名录），并向社会公开。</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（二）公开内容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包括但不限于以下内容：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地块基本信息：地块名称、详细地址、</w:t>
      </w:r>
      <w:r>
        <w:rPr>
          <w:rFonts w:hint="eastAsia" w:ascii="Times New Roman" w:hAnsi="Times New Roman" w:eastAsia="仿宋_GB2312" w:cs="Times New Roman"/>
          <w:sz w:val="32"/>
          <w:szCs w:val="32"/>
        </w:rPr>
        <w:t>四至</w:t>
      </w:r>
      <w:r>
        <w:rPr>
          <w:rFonts w:ascii="Times New Roman" w:hAnsi="Times New Roman" w:eastAsia="仿宋_GB2312" w:cs="Times New Roman"/>
          <w:sz w:val="32"/>
          <w:szCs w:val="32"/>
        </w:rPr>
        <w:t>范围（文字描述）、地块面积、土地使用权人</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风险管控或修复情况：进展情况/所在阶段、风险管控或修复</w:t>
      </w:r>
      <w:r>
        <w:rPr>
          <w:rFonts w:hint="eastAsia" w:ascii="Times New Roman" w:hAnsi="Times New Roman" w:eastAsia="仿宋_GB2312" w:cs="Times New Roman"/>
          <w:sz w:val="32"/>
          <w:szCs w:val="32"/>
        </w:rPr>
        <w:t>单位，委托人（即委托开展风险管控或修复的单位）。</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3.纳入日期或移出日期。</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名录应当包括截至公开时，自上次更新名录后，纳入名录的所有地块；移出名录应当包括截至公开时，自上次更新名录后，移出名录的所有地块。</w:t>
      </w:r>
    </w:p>
    <w:p>
      <w:pPr>
        <w:spacing w:line="360" w:lineRule="auto"/>
        <w:ind w:firstLine="640"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sz w:val="32"/>
          <w:szCs w:val="32"/>
        </w:rPr>
        <w:t>名录</w:t>
      </w:r>
      <w:r>
        <w:rPr>
          <w:rFonts w:hint="eastAsia" w:ascii="Times New Roman" w:hAnsi="Times New Roman" w:eastAsia="仿宋_GB2312" w:cs="Times New Roman"/>
          <w:sz w:val="32"/>
          <w:szCs w:val="32"/>
        </w:rPr>
        <w:t>及移出</w:t>
      </w:r>
      <w:r>
        <w:rPr>
          <w:rFonts w:ascii="Times New Roman" w:hAnsi="Times New Roman" w:eastAsia="仿宋_GB2312" w:cs="Times New Roman"/>
          <w:sz w:val="32"/>
          <w:szCs w:val="32"/>
        </w:rPr>
        <w:t>名录公开</w:t>
      </w:r>
      <w:r>
        <w:rPr>
          <w:rFonts w:hint="eastAsia" w:ascii="Times New Roman" w:hAnsi="Times New Roman" w:eastAsia="仿宋_GB2312" w:cs="Times New Roman"/>
          <w:sz w:val="32"/>
          <w:szCs w:val="32"/>
        </w:rPr>
        <w:t>样</w:t>
      </w:r>
      <w:r>
        <w:rPr>
          <w:rFonts w:ascii="Times New Roman" w:hAnsi="Times New Roman" w:eastAsia="仿宋_GB2312" w:cs="Times New Roman"/>
          <w:sz w:val="32"/>
          <w:szCs w:val="32"/>
        </w:rPr>
        <w:t>式</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见附表1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（三）公开方式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生态环境</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和自然资源</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官方网站设立专栏</w:t>
      </w:r>
      <w:r>
        <w:rPr>
          <w:rFonts w:hint="eastAsia" w:ascii="Times New Roman" w:hAnsi="Times New Roman" w:eastAsia="仿宋_GB2312" w:cs="Times New Roman"/>
          <w:sz w:val="32"/>
          <w:szCs w:val="32"/>
        </w:rPr>
        <w:t>予以公开</w:t>
      </w:r>
      <w:r>
        <w:rPr>
          <w:rFonts w:ascii="Times New Roman" w:hAnsi="Times New Roman" w:eastAsia="仿宋_GB2312" w:cs="Times New Roman"/>
          <w:sz w:val="32"/>
          <w:szCs w:val="32"/>
        </w:rPr>
        <w:t>。</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（四）报告时限</w:t>
      </w:r>
    </w:p>
    <w:p>
      <w:pPr>
        <w:shd w:val="clear" w:color="auto" w:fill="FFFFFF"/>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省级人民政府生态环境主管部门会同自然资源等主管部门于每年1月31日、7月3</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日前，将截至上年底、本年度6月底的名录及移出名录有关情况报告生态环境部、自然资源部。</w:t>
      </w:r>
    </w:p>
    <w:p>
      <w:pPr>
        <w:pStyle w:val="2"/>
        <w:spacing w:before="0" w:after="0" w:line="360" w:lineRule="auto"/>
        <w:rPr>
          <w:rFonts w:ascii="黑体" w:hAnsi="黑体" w:eastAsia="黑体" w:cs="黑体"/>
          <w:bCs w:val="0"/>
        </w:rPr>
      </w:pPr>
      <w:r>
        <w:rPr>
          <w:rFonts w:hint="eastAsia" w:ascii="黑体" w:hAnsi="黑体" w:eastAsia="黑体" w:cs="黑体"/>
          <w:bCs w:val="0"/>
        </w:rPr>
        <w:t xml:space="preserve">    二、修复施工期间公告牌设立</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（一）公开主体和时限</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实施土壤污染风险管控和修复活动，施工单位在施工期间，应当设置“修复施工信息公告牌”，公开相关情况和环境保护措施。</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公开期限自工程动工起，至地块移出建设用地风险管控和修复名录止。在此期间公告牌宜及时更新维护，并确保相关信息在整个工程实施期间有效。</w:t>
      </w:r>
    </w:p>
    <w:p>
      <w:pPr>
        <w:autoSpaceDE/>
        <w:autoSpaceDN/>
        <w:adjustRightInd/>
        <w:spacing w:line="360" w:lineRule="auto"/>
        <w:ind w:firstLine="643" w:firstLineChars="200"/>
        <w:jc w:val="left"/>
        <w:outlineLvl w:val="2"/>
        <w:rPr>
          <w:rFonts w:hint="eastAsia" w:ascii="楷体" w:hAnsi="楷体" w:eastAsia="楷体" w:cs="楷体"/>
          <w:b/>
          <w:bCs/>
          <w:sz w:val="32"/>
          <w:szCs w:val="32"/>
        </w:rPr>
      </w:pPr>
      <w:r>
        <w:rPr>
          <w:rFonts w:hint="eastAsia" w:ascii="楷体" w:hAnsi="楷体" w:eastAsia="楷体" w:cs="楷体"/>
          <w:b/>
          <w:bCs/>
          <w:sz w:val="32"/>
          <w:szCs w:val="32"/>
        </w:rPr>
        <w:t>（二）公开内容</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但不限于以下内容：项目名称、项目地点、工程概况、质量目标、环境保护措施、工期计划、土地使用权人（或者污染责任人）及负责人、施工单位及负责人、监理单位及负责人、效果评估单位及负责人、联系电话、环保监督电话等。</w:t>
      </w:r>
    </w:p>
    <w:p>
      <w:pPr>
        <w:autoSpaceDE w:val="0"/>
        <w:autoSpaceDN w:val="0"/>
        <w:adjustRightInd w:val="0"/>
        <w:spacing w:line="360" w:lineRule="auto"/>
        <w:ind w:firstLine="640"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样图见附表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autoSpaceDE/>
        <w:autoSpaceDN/>
        <w:adjustRightInd/>
        <w:spacing w:line="360" w:lineRule="auto"/>
        <w:ind w:firstLine="643" w:firstLineChars="200"/>
        <w:jc w:val="left"/>
        <w:outlineLvl w:val="2"/>
        <w:rPr>
          <w:rFonts w:hint="eastAsia" w:ascii="楷体" w:hAnsi="楷体" w:eastAsia="楷体" w:cs="楷体"/>
          <w:b/>
          <w:bCs/>
          <w:sz w:val="32"/>
          <w:szCs w:val="32"/>
        </w:rPr>
      </w:pPr>
      <w:r>
        <w:rPr>
          <w:rFonts w:hint="eastAsia" w:ascii="楷体" w:hAnsi="楷体" w:eastAsia="楷体" w:cs="楷体"/>
          <w:b/>
          <w:bCs/>
          <w:sz w:val="32"/>
          <w:szCs w:val="32"/>
        </w:rPr>
        <w:t>（三）样式要求</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“修复施工信息公告牌”应规格统一、位置合理、字迹端正、线条清晰、标识明确，并符合以下样式要求。</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尺寸要求：基本形状宜为长方形。外径高约</w:t>
      </w:r>
      <w:r>
        <w:rPr>
          <w:rFonts w:ascii="Times New Roman" w:hAnsi="Times New Roman" w:eastAsia="仿宋_GB2312" w:cs="Times New Roman"/>
          <w:sz w:val="32"/>
          <w:szCs w:val="32"/>
        </w:rPr>
        <w:t>1.2m</w:t>
      </w:r>
      <w:r>
        <w:rPr>
          <w:rFonts w:hint="eastAsia" w:ascii="Times New Roman" w:hAnsi="Times New Roman" w:eastAsia="仿宋_GB2312" w:cs="Times New Roman"/>
          <w:sz w:val="32"/>
          <w:szCs w:val="32"/>
        </w:rPr>
        <w:t>，宽约</w:t>
      </w:r>
      <w:r>
        <w:rPr>
          <w:rFonts w:ascii="Times New Roman" w:hAnsi="Times New Roman" w:eastAsia="仿宋_GB2312" w:cs="Times New Roman"/>
          <w:sz w:val="32"/>
          <w:szCs w:val="32"/>
        </w:rPr>
        <w:t>1.8m</w:t>
      </w:r>
      <w:r>
        <w:rPr>
          <w:rFonts w:hint="eastAsia" w:ascii="Times New Roman" w:hAnsi="Times New Roman" w:eastAsia="仿宋_GB2312" w:cs="Times New Roman"/>
          <w:sz w:val="32"/>
          <w:szCs w:val="32"/>
        </w:rPr>
        <w:t>。</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字体要求：中文字体使用黑体，西文字体使用</w:t>
      </w:r>
      <w:r>
        <w:rPr>
          <w:rFonts w:ascii="Times New Roman" w:hAnsi="Times New Roman" w:eastAsia="仿宋_GB2312" w:cs="Times New Roman"/>
          <w:sz w:val="32"/>
          <w:szCs w:val="32"/>
        </w:rPr>
        <w:t>Times New Roma</w:t>
      </w:r>
      <w:r>
        <w:rPr>
          <w:rFonts w:hint="eastAsia" w:ascii="Times New Roman" w:hAnsi="Times New Roman" w:eastAsia="仿宋_GB2312" w:cs="Times New Roman"/>
          <w:sz w:val="32"/>
          <w:szCs w:val="32"/>
          <w:lang w:val="en-US" w:eastAsia="zh-CN"/>
        </w:rPr>
        <w:t>n</w:t>
      </w:r>
      <w:r>
        <w:rPr>
          <w:rFonts w:hint="eastAsia" w:ascii="Times New Roman" w:hAnsi="Times New Roman" w:eastAsia="仿宋_GB2312" w:cs="Times New Roman"/>
          <w:sz w:val="32"/>
          <w:szCs w:val="32"/>
        </w:rPr>
        <w:t>。</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印刷要求：白底黑字，或蓝底白字。</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4.设置要求：固定在修复施工现场的主要进出口</w:t>
      </w:r>
      <w:r>
        <w:rPr>
          <w:rFonts w:hint="eastAsia" w:ascii="Times New Roman" w:hAnsi="Times New Roman" w:eastAsia="仿宋_GB2312" w:cs="Times New Roman"/>
          <w:sz w:val="32"/>
          <w:szCs w:val="32"/>
        </w:rPr>
        <w:t>醒目</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设置在出入门一侧围挡外，</w:t>
      </w:r>
      <w:r>
        <w:rPr>
          <w:rFonts w:ascii="Times New Roman" w:hAnsi="Times New Roman" w:eastAsia="仿宋_GB2312" w:cs="Times New Roman"/>
          <w:sz w:val="32"/>
          <w:szCs w:val="32"/>
        </w:rPr>
        <w:t>严禁挂在外脚手架上。</w:t>
      </w:r>
    </w:p>
    <w:p>
      <w:pPr>
        <w:pStyle w:val="2"/>
        <w:spacing w:before="0" w:after="0" w:line="360" w:lineRule="auto"/>
        <w:ind w:firstLine="640" w:firstLineChars="200"/>
        <w:rPr>
          <w:rFonts w:ascii="黑体" w:hAnsi="黑体" w:eastAsia="黑体" w:cs="黑体"/>
          <w:bCs w:val="0"/>
        </w:rPr>
      </w:pPr>
      <w:r>
        <w:rPr>
          <w:rFonts w:hint="eastAsia" w:ascii="黑体" w:hAnsi="黑体" w:eastAsia="黑体" w:cs="黑体"/>
          <w:bCs w:val="0"/>
        </w:rPr>
        <w:t>三、报告评审通过情况</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（一）公开主体和时限</w:t>
      </w:r>
    </w:p>
    <w:p>
      <w:pPr>
        <w:spacing w:line="360" w:lineRule="auto"/>
        <w:ind w:firstLine="640" w:firstLineChars="200"/>
        <w:rPr>
          <w:rFonts w:ascii="Times New Roman" w:hAnsi="Times New Roman" w:eastAsia="仿宋_GB2312" w:cs="Times New Roman"/>
          <w:sz w:val="32"/>
          <w:szCs w:val="32"/>
        </w:rPr>
      </w:pPr>
      <w:bookmarkStart w:id="0" w:name="_Hlk69250457"/>
      <w:r>
        <w:rPr>
          <w:rFonts w:hint="eastAsia" w:ascii="Times New Roman" w:hAnsi="Times New Roman" w:eastAsia="仿宋_GB2312" w:cs="Times New Roman"/>
          <w:sz w:val="32"/>
          <w:szCs w:val="32"/>
        </w:rPr>
        <w:t>土壤污染调查报告评审情况，由设区的市级以上地方生态环境主管部门会同自然资源主管部门组织公开，并提交省级生态环境主管部门和自然资源主管部门。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土壤污染风险评估报告、风险管控</w:t>
      </w:r>
      <w:r>
        <w:rPr>
          <w:rFonts w:ascii="Times New Roman" w:hAnsi="Times New Roman" w:eastAsia="仿宋_GB2312" w:cs="Times New Roman"/>
          <w:sz w:val="32"/>
          <w:szCs w:val="32"/>
        </w:rPr>
        <w:t>效果评估报告</w:t>
      </w:r>
      <w:r>
        <w:rPr>
          <w:rFonts w:hint="eastAsia" w:ascii="Times New Roman" w:hAnsi="Times New Roman" w:eastAsia="仿宋_GB2312" w:cs="Times New Roman"/>
          <w:sz w:val="32"/>
          <w:szCs w:val="32"/>
        </w:rPr>
        <w:t>、修复效果评估报告评审通过情况，由省级生态环境主管部门会同自然资源等主管部门组织公开。</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每年至少于</w:t>
      </w: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月底前公布一次年度情况。鼓励按季度公开。</w:t>
      </w:r>
    </w:p>
    <w:bookmarkEnd w:id="0"/>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（二）公开内容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公开内容包括但不限于以下内容：报告编制单位名称、统一社会信用代码、报告类型、提交报告总数、一次性通过报告数量、一次性通过率。</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报告评审通过情况公开样式见附表</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（三）公开方式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土壤污染调查报告评审通过情况，在设区的市级以上地方生态环境主管部门和自然资源主管部门网站同步公开。</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土壤污染风险评估报告、风险管控效果评估报告、修复效果评估报告评审通过情况，在省级生态环境主管部门和自然资源等主管部门网站同步公开。</w:t>
      </w:r>
    </w:p>
    <w:p>
      <w:pPr>
        <w:spacing w:line="360" w:lineRule="auto"/>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（四）报告时限</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省级人民政府生态环境主管部门会同自然资源等主管部门于每年1月31日前，将本地区调查报告、风险评估报告、风险管控</w:t>
      </w:r>
      <w:r>
        <w:rPr>
          <w:rFonts w:ascii="Times New Roman" w:hAnsi="Times New Roman" w:eastAsia="仿宋_GB2312" w:cs="Times New Roman"/>
          <w:sz w:val="32"/>
          <w:szCs w:val="32"/>
        </w:rPr>
        <w:t>效果评估报告</w:t>
      </w:r>
      <w:r>
        <w:rPr>
          <w:rFonts w:hint="eastAsia" w:ascii="Times New Roman" w:hAnsi="Times New Roman" w:eastAsia="仿宋_GB2312" w:cs="Times New Roman"/>
          <w:sz w:val="32"/>
          <w:szCs w:val="32"/>
        </w:rPr>
        <w:t>、修复效果评估报告评审通过的年度汇总情况报告生态环境部、自然资源部。</w:t>
      </w:r>
    </w:p>
    <w:p>
      <w:pPr>
        <w:spacing w:line="360" w:lineRule="auto"/>
        <w:rPr>
          <w:rFonts w:ascii="Times New Roman" w:hAnsi="Times New Roman" w:eastAsia="仿宋_GB2312" w:cs="Times New Roman"/>
          <w:b/>
          <w:bCs/>
          <w:sz w:val="28"/>
        </w:rPr>
        <w:sectPr>
          <w:footerReference r:id="rId3" w:type="default"/>
          <w:pgSz w:w="11906" w:h="16838"/>
          <w:pgMar w:top="1440" w:right="1800" w:bottom="1440" w:left="1800" w:header="851" w:footer="992" w:gutter="0"/>
          <w:cols w:space="0" w:num="1"/>
          <w:docGrid w:linePitch="312" w:charSpace="0"/>
        </w:sectPr>
      </w:pPr>
    </w:p>
    <w:p>
      <w:pPr>
        <w:spacing w:line="360" w:lineRule="auto"/>
        <w:jc w:val="left"/>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附表1</w:t>
      </w:r>
    </w:p>
    <w:p>
      <w:pPr>
        <w:spacing w:line="360" w:lineRule="auto"/>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XX省（区、市）建设用地土壤污染风险管控和修复名录</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47"/>
        <w:gridCol w:w="1314"/>
        <w:gridCol w:w="1309"/>
        <w:gridCol w:w="1442"/>
        <w:gridCol w:w="1530"/>
        <w:gridCol w:w="1660"/>
        <w:gridCol w:w="1419"/>
        <w:gridCol w:w="1541"/>
        <w:gridCol w:w="779"/>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9" w:type="pct"/>
            <w:vMerge w:val="restart"/>
            <w:vAlign w:val="center"/>
          </w:tcPr>
          <w:p>
            <w:pPr>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序号</w:t>
            </w:r>
          </w:p>
        </w:tc>
        <w:tc>
          <w:tcPr>
            <w:tcW w:w="2521" w:type="pct"/>
            <w:gridSpan w:val="5"/>
            <w:vAlign w:val="center"/>
          </w:tcPr>
          <w:p>
            <w:pPr>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地块基本信息</w:t>
            </w:r>
          </w:p>
        </w:tc>
        <w:tc>
          <w:tcPr>
            <w:tcW w:w="1631" w:type="pct"/>
            <w:gridSpan w:val="3"/>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bCs/>
                <w:sz w:val="32"/>
                <w:szCs w:val="32"/>
              </w:rPr>
              <w:t>风险管控或修复情况</w:t>
            </w:r>
          </w:p>
        </w:tc>
        <w:tc>
          <w:tcPr>
            <w:tcW w:w="275" w:type="pct"/>
            <w:vMerge w:val="restar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纳入日期</w:t>
            </w:r>
          </w:p>
        </w:tc>
        <w:tc>
          <w:tcPr>
            <w:tcW w:w="274" w:type="pct"/>
            <w:vMerge w:val="restar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9" w:type="pct"/>
            <w:vMerge w:val="continue"/>
            <w:vAlign w:val="center"/>
          </w:tcPr>
          <w:p>
            <w:pPr>
              <w:spacing w:line="360" w:lineRule="auto"/>
              <w:jc w:val="center"/>
              <w:rPr>
                <w:rFonts w:ascii="Times New Roman" w:hAnsi="Times New Roman" w:eastAsia="仿宋" w:cs="Times New Roman"/>
                <w:b/>
                <w:bCs/>
                <w:sz w:val="32"/>
                <w:szCs w:val="32"/>
              </w:rPr>
            </w:pPr>
          </w:p>
        </w:tc>
        <w:tc>
          <w:tcPr>
            <w:tcW w:w="546"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地块名称</w:t>
            </w:r>
          </w:p>
        </w:tc>
        <w:tc>
          <w:tcPr>
            <w:tcW w:w="464"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详细</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地址</w:t>
            </w:r>
          </w:p>
        </w:tc>
        <w:tc>
          <w:tcPr>
            <w:tcW w:w="462"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四至</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范围</w:t>
            </w:r>
          </w:p>
        </w:tc>
        <w:tc>
          <w:tcPr>
            <w:tcW w:w="509"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地块</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面积</w:t>
            </w:r>
          </w:p>
        </w:tc>
        <w:tc>
          <w:tcPr>
            <w:tcW w:w="540"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土地</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使用权人</w:t>
            </w:r>
          </w:p>
        </w:tc>
        <w:tc>
          <w:tcPr>
            <w:tcW w:w="586"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进展情况/所在阶段</w:t>
            </w:r>
          </w:p>
        </w:tc>
        <w:tc>
          <w:tcPr>
            <w:tcW w:w="501"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风险管控或修复单位</w:t>
            </w:r>
          </w:p>
        </w:tc>
        <w:tc>
          <w:tcPr>
            <w:tcW w:w="544"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风险管控或修复委托人</w:t>
            </w:r>
          </w:p>
        </w:tc>
        <w:tc>
          <w:tcPr>
            <w:tcW w:w="275" w:type="pct"/>
            <w:vMerge w:val="continue"/>
            <w:vAlign w:val="center"/>
          </w:tcPr>
          <w:p>
            <w:pPr>
              <w:spacing w:line="360" w:lineRule="auto"/>
              <w:jc w:val="center"/>
              <w:rPr>
                <w:rFonts w:ascii="Times New Roman" w:hAnsi="Times New Roman" w:eastAsia="仿宋" w:cs="Times New Roman"/>
                <w:b/>
                <w:sz w:val="32"/>
                <w:szCs w:val="32"/>
              </w:rPr>
            </w:pPr>
          </w:p>
        </w:tc>
        <w:tc>
          <w:tcPr>
            <w:tcW w:w="274" w:type="pct"/>
            <w:vMerge w:val="continue"/>
            <w:vAlign w:val="center"/>
          </w:tcPr>
          <w:p>
            <w:pPr>
              <w:spacing w:line="360" w:lineRule="auto"/>
              <w:jc w:val="center"/>
              <w:rPr>
                <w:rFonts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1</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40" w:type="pct"/>
            <w:vAlign w:val="center"/>
          </w:tcPr>
          <w:p>
            <w:pPr>
              <w:spacing w:line="360" w:lineRule="auto"/>
              <w:jc w:val="center"/>
              <w:rPr>
                <w:rFonts w:ascii="Times New Roman" w:hAnsi="Times New Roman" w:eastAsia="仿宋" w:cs="Times New Roman"/>
                <w:bCs/>
                <w:sz w:val="32"/>
                <w:szCs w:val="32"/>
              </w:rPr>
            </w:pPr>
          </w:p>
        </w:tc>
        <w:tc>
          <w:tcPr>
            <w:tcW w:w="586" w:type="pct"/>
            <w:vAlign w:val="center"/>
          </w:tcPr>
          <w:p>
            <w:pPr>
              <w:spacing w:line="360" w:lineRule="auto"/>
              <w:jc w:val="center"/>
              <w:rPr>
                <w:rFonts w:ascii="Times New Roman" w:hAnsi="Times New Roman" w:eastAsia="仿宋" w:cs="Times New Roman"/>
                <w:bCs/>
                <w:sz w:val="32"/>
                <w:szCs w:val="32"/>
              </w:rPr>
            </w:pPr>
          </w:p>
        </w:tc>
        <w:tc>
          <w:tcPr>
            <w:tcW w:w="501" w:type="pct"/>
            <w:vAlign w:val="center"/>
          </w:tcPr>
          <w:p>
            <w:pPr>
              <w:spacing w:line="360" w:lineRule="auto"/>
              <w:jc w:val="center"/>
              <w:rPr>
                <w:rFonts w:ascii="Times New Roman" w:hAnsi="Times New Roman" w:eastAsia="仿宋" w:cs="Times New Roman"/>
                <w:bCs/>
                <w:sz w:val="32"/>
                <w:szCs w:val="32"/>
              </w:rPr>
            </w:pPr>
          </w:p>
        </w:tc>
        <w:tc>
          <w:tcPr>
            <w:tcW w:w="544"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2</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40" w:type="pct"/>
            <w:vAlign w:val="center"/>
          </w:tcPr>
          <w:p>
            <w:pPr>
              <w:spacing w:line="360" w:lineRule="auto"/>
              <w:jc w:val="center"/>
              <w:rPr>
                <w:rFonts w:ascii="Times New Roman" w:hAnsi="Times New Roman" w:eastAsia="仿宋" w:cs="Times New Roman"/>
                <w:bCs/>
                <w:sz w:val="32"/>
                <w:szCs w:val="32"/>
              </w:rPr>
            </w:pPr>
          </w:p>
        </w:tc>
        <w:tc>
          <w:tcPr>
            <w:tcW w:w="586" w:type="pct"/>
            <w:vAlign w:val="center"/>
          </w:tcPr>
          <w:p>
            <w:pPr>
              <w:spacing w:line="360" w:lineRule="auto"/>
              <w:jc w:val="center"/>
              <w:rPr>
                <w:rFonts w:ascii="Times New Roman" w:hAnsi="Times New Roman" w:eastAsia="仿宋" w:cs="Times New Roman"/>
                <w:bCs/>
                <w:sz w:val="32"/>
                <w:szCs w:val="32"/>
              </w:rPr>
            </w:pPr>
          </w:p>
        </w:tc>
        <w:tc>
          <w:tcPr>
            <w:tcW w:w="501" w:type="pct"/>
            <w:vAlign w:val="center"/>
          </w:tcPr>
          <w:p>
            <w:pPr>
              <w:spacing w:line="360" w:lineRule="auto"/>
              <w:jc w:val="center"/>
              <w:rPr>
                <w:rFonts w:ascii="Times New Roman" w:hAnsi="Times New Roman" w:eastAsia="仿宋" w:cs="Times New Roman"/>
                <w:bCs/>
                <w:sz w:val="32"/>
                <w:szCs w:val="32"/>
              </w:rPr>
            </w:pPr>
          </w:p>
        </w:tc>
        <w:tc>
          <w:tcPr>
            <w:tcW w:w="544"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3</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40" w:type="pct"/>
            <w:vAlign w:val="center"/>
          </w:tcPr>
          <w:p>
            <w:pPr>
              <w:spacing w:line="360" w:lineRule="auto"/>
              <w:jc w:val="center"/>
              <w:rPr>
                <w:rFonts w:ascii="Times New Roman" w:hAnsi="Times New Roman" w:eastAsia="仿宋" w:cs="Times New Roman"/>
                <w:bCs/>
                <w:sz w:val="32"/>
                <w:szCs w:val="32"/>
              </w:rPr>
            </w:pPr>
          </w:p>
        </w:tc>
        <w:tc>
          <w:tcPr>
            <w:tcW w:w="586" w:type="pct"/>
            <w:vAlign w:val="center"/>
          </w:tcPr>
          <w:p>
            <w:pPr>
              <w:spacing w:line="360" w:lineRule="auto"/>
              <w:jc w:val="center"/>
              <w:rPr>
                <w:rFonts w:ascii="Times New Roman" w:hAnsi="Times New Roman" w:eastAsia="仿宋" w:cs="Times New Roman"/>
                <w:bCs/>
                <w:sz w:val="32"/>
                <w:szCs w:val="32"/>
              </w:rPr>
            </w:pPr>
          </w:p>
        </w:tc>
        <w:tc>
          <w:tcPr>
            <w:tcW w:w="501" w:type="pct"/>
            <w:vAlign w:val="center"/>
          </w:tcPr>
          <w:p>
            <w:pPr>
              <w:spacing w:line="360" w:lineRule="auto"/>
              <w:jc w:val="center"/>
              <w:rPr>
                <w:rFonts w:ascii="Times New Roman" w:hAnsi="Times New Roman" w:eastAsia="仿宋" w:cs="Times New Roman"/>
                <w:bCs/>
                <w:sz w:val="32"/>
                <w:szCs w:val="32"/>
              </w:rPr>
            </w:pPr>
          </w:p>
        </w:tc>
        <w:tc>
          <w:tcPr>
            <w:tcW w:w="544"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40" w:type="pct"/>
            <w:vAlign w:val="center"/>
          </w:tcPr>
          <w:p>
            <w:pPr>
              <w:spacing w:line="360" w:lineRule="auto"/>
              <w:jc w:val="center"/>
              <w:rPr>
                <w:rFonts w:ascii="Times New Roman" w:hAnsi="Times New Roman" w:eastAsia="仿宋" w:cs="Times New Roman"/>
                <w:bCs/>
                <w:sz w:val="32"/>
                <w:szCs w:val="32"/>
              </w:rPr>
            </w:pPr>
          </w:p>
        </w:tc>
        <w:tc>
          <w:tcPr>
            <w:tcW w:w="586" w:type="pct"/>
            <w:vAlign w:val="center"/>
          </w:tcPr>
          <w:p>
            <w:pPr>
              <w:spacing w:line="360" w:lineRule="auto"/>
              <w:jc w:val="center"/>
              <w:rPr>
                <w:rFonts w:ascii="Times New Roman" w:hAnsi="Times New Roman" w:eastAsia="仿宋" w:cs="Times New Roman"/>
                <w:bCs/>
                <w:sz w:val="32"/>
                <w:szCs w:val="32"/>
              </w:rPr>
            </w:pPr>
          </w:p>
        </w:tc>
        <w:tc>
          <w:tcPr>
            <w:tcW w:w="501" w:type="pct"/>
            <w:vAlign w:val="center"/>
          </w:tcPr>
          <w:p>
            <w:pPr>
              <w:spacing w:line="360" w:lineRule="auto"/>
              <w:jc w:val="center"/>
              <w:rPr>
                <w:rFonts w:ascii="Times New Roman" w:hAnsi="Times New Roman" w:eastAsia="仿宋" w:cs="Times New Roman"/>
                <w:bCs/>
                <w:sz w:val="32"/>
                <w:szCs w:val="32"/>
              </w:rPr>
            </w:pPr>
          </w:p>
        </w:tc>
        <w:tc>
          <w:tcPr>
            <w:tcW w:w="544"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bl>
    <w:p>
      <w:pPr>
        <w:spacing w:line="360" w:lineRule="auto"/>
        <w:jc w:val="left"/>
        <w:rPr>
          <w:rFonts w:ascii="Times New Roman" w:hAnsi="Times New Roman" w:eastAsia="仿宋" w:cs="Times New Roman"/>
          <w:b/>
          <w:sz w:val="32"/>
          <w:szCs w:val="32"/>
        </w:rPr>
      </w:pPr>
      <w:r>
        <w:rPr>
          <w:rFonts w:ascii="Times New Roman" w:hAnsi="Times New Roman" w:eastAsia="仿宋" w:cs="Times New Roman"/>
          <w:b/>
          <w:sz w:val="32"/>
          <w:szCs w:val="32"/>
        </w:rPr>
        <w:t>地方生态环境主管部门举报电话：</w:t>
      </w:r>
    </w:p>
    <w:p>
      <w:pPr>
        <w:spacing w:line="360" w:lineRule="auto"/>
        <w:jc w:val="left"/>
        <w:rPr>
          <w:rFonts w:ascii="Times New Roman" w:hAnsi="Times New Roman" w:eastAsia="仿宋" w:cs="Times New Roman"/>
          <w:b/>
          <w:sz w:val="32"/>
          <w:szCs w:val="32"/>
        </w:rPr>
      </w:pPr>
      <w:r>
        <w:rPr>
          <w:rFonts w:ascii="Times New Roman" w:hAnsi="Times New Roman" w:eastAsia="仿宋" w:cs="Times New Roman"/>
          <w:b/>
          <w:sz w:val="32"/>
          <w:szCs w:val="32"/>
        </w:rPr>
        <w:t>填写说明：</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【地块名称】按企业名称对地块命名，若企业被分为多个地块开展土壤污染风险管控和修复，需对每个地块分别命名。</w:t>
      </w:r>
      <w:r>
        <w:rPr>
          <w:rFonts w:hint="eastAsia" w:ascii="Times New Roman" w:hAnsi="Times New Roman" w:eastAsia="仿宋" w:cs="Times New Roman"/>
          <w:sz w:val="32"/>
          <w:szCs w:val="32"/>
        </w:rPr>
        <w:t>地块名称应与全国土壤环境信息平台填报的名称一致。</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【详细地址】要求写明省（自治区、直辖市）、市（地区、州、盟）、县（区、市、旗）、乡（镇）以及具体街（村）的名称和详细的门牌号码。</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四至</w:t>
      </w:r>
      <w:r>
        <w:rPr>
          <w:rFonts w:ascii="Times New Roman" w:hAnsi="Times New Roman" w:eastAsia="仿宋" w:cs="Times New Roman"/>
          <w:sz w:val="32"/>
          <w:szCs w:val="32"/>
        </w:rPr>
        <w:t>范围】</w:t>
      </w:r>
      <w:r>
        <w:rPr>
          <w:rFonts w:hint="eastAsia" w:ascii="Times New Roman" w:hAnsi="Times New Roman" w:eastAsia="仿宋" w:cs="Times New Roman"/>
          <w:sz w:val="32"/>
          <w:szCs w:val="32"/>
        </w:rPr>
        <w:t>文字描述。</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【地块面积】指该地块总占地面积，以m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为单位，小数点后保留两位有效数字。</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【土地使用权人】具有地块土地使用权的单位或个人。</w:t>
      </w:r>
    </w:p>
    <w:p>
      <w:pPr>
        <w:spacing w:line="360" w:lineRule="auto"/>
        <w:ind w:firstLine="48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【进展情况</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所在阶段】填写</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正在编制风险管控</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修复方案</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正在实施风险管控</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修复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正在开展效果评估</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360" w:lineRule="auto"/>
        <w:ind w:left="0" w:right="0" w:firstLine="48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b w:val="0"/>
          <w:sz w:val="32"/>
          <w:szCs w:val="32"/>
        </w:rPr>
        <w:t>风险管控或修复单位</w:t>
      </w:r>
      <w:r>
        <w:rPr>
          <w:rFonts w:hint="eastAsia" w:ascii="Times New Roman" w:hAnsi="Times New Roman" w:eastAsia="仿宋" w:cs="Times New Roman"/>
          <w:sz w:val="32"/>
          <w:szCs w:val="32"/>
        </w:rPr>
        <w:t>】【</w:t>
      </w:r>
      <w:r>
        <w:rPr>
          <w:rFonts w:hint="eastAsia" w:ascii="Times New Roman" w:hAnsi="Times New Roman" w:eastAsia="仿宋" w:cs="Times New Roman"/>
          <w:b w:val="0"/>
          <w:sz w:val="32"/>
          <w:szCs w:val="32"/>
        </w:rPr>
        <w:t>风险管控或修复委托人</w:t>
      </w:r>
      <w:r>
        <w:rPr>
          <w:rFonts w:hint="eastAsia" w:ascii="Times New Roman" w:hAnsi="Times New Roman" w:eastAsia="仿宋" w:cs="Times New Roman"/>
          <w:sz w:val="32"/>
          <w:szCs w:val="32"/>
        </w:rPr>
        <w:t>】未明确时，可以填写“未明确”。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360" w:lineRule="auto"/>
        <w:ind w:left="0" w:right="0" w:firstLine="48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sz w:val="32"/>
          <w:szCs w:val="32"/>
          <w:highlight w:val="none"/>
          <w:lang w:eastAsia="zh-CN"/>
        </w:rPr>
        <w:t>【纳入日期】</w:t>
      </w:r>
      <w:r>
        <w:rPr>
          <w:rFonts w:hint="eastAsia" w:ascii="Times New Roman" w:hAnsi="Times New Roman" w:eastAsia="仿宋" w:cs="Times New Roman"/>
          <w:sz w:val="32"/>
          <w:szCs w:val="32"/>
        </w:rPr>
        <w:t>土壤污染风险评估报告评审</w:t>
      </w:r>
      <w:r>
        <w:rPr>
          <w:rFonts w:hint="eastAsia" w:ascii="Times New Roman" w:hAnsi="Times New Roman" w:eastAsia="仿宋" w:cs="Times New Roman"/>
          <w:kern w:val="2"/>
          <w:sz w:val="32"/>
          <w:szCs w:val="32"/>
          <w:lang w:eastAsia="zh-CN" w:bidi="ar-SA"/>
        </w:rPr>
        <w:t>通过的日期。</w:t>
      </w:r>
    </w:p>
    <w:p>
      <w:pPr>
        <w:keepNext w:val="0"/>
        <w:keepLines w:val="0"/>
        <w:widowControl/>
        <w:suppressLineNumbers w:val="0"/>
        <w:spacing w:line="360" w:lineRule="auto"/>
        <w:ind w:firstLine="480"/>
        <w:jc w:val="left"/>
        <w:rPr>
          <w:rFonts w:hint="eastAsia" w:eastAsia="仿宋"/>
          <w:lang w:eastAsia="zh-CN"/>
        </w:rPr>
      </w:pPr>
    </w:p>
    <w:p>
      <w:pPr>
        <w:spacing w:line="360" w:lineRule="auto"/>
        <w:ind w:firstLine="480"/>
        <w:jc w:val="left"/>
        <w:rPr>
          <w:rFonts w:hint="eastAsia" w:ascii="Times New Roman" w:hAnsi="Times New Roman" w:eastAsia="仿宋" w:cs="Times New Roman"/>
          <w:sz w:val="32"/>
          <w:szCs w:val="32"/>
          <w:highlight w:val="yellow"/>
          <w:lang w:eastAsia="zh-CN"/>
        </w:rPr>
      </w:pPr>
    </w:p>
    <w:p>
      <w:pPr>
        <w:spacing w:line="360" w:lineRule="auto"/>
        <w:ind w:firstLine="480"/>
        <w:jc w:val="left"/>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360" w:lineRule="auto"/>
        <w:jc w:val="left"/>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附表</w:t>
      </w:r>
      <w:r>
        <w:rPr>
          <w:rFonts w:hint="eastAsia" w:ascii="Times New Roman" w:hAnsi="Times New Roman" w:eastAsia="黑体" w:cs="Times New Roman"/>
          <w:bCs/>
          <w:sz w:val="32"/>
          <w:szCs w:val="32"/>
        </w:rPr>
        <w:t>2</w:t>
      </w:r>
    </w:p>
    <w:p>
      <w:pPr>
        <w:spacing w:line="360" w:lineRule="auto"/>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XX省（区、市）建设用地土壤污染风险管控和修复移出名录</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47"/>
        <w:gridCol w:w="1314"/>
        <w:gridCol w:w="1309"/>
        <w:gridCol w:w="1442"/>
        <w:gridCol w:w="1530"/>
        <w:gridCol w:w="1450"/>
        <w:gridCol w:w="1504"/>
        <w:gridCol w:w="1666"/>
        <w:gridCol w:w="779"/>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9" w:type="pct"/>
            <w:vMerge w:val="restart"/>
            <w:vAlign w:val="center"/>
          </w:tcPr>
          <w:p>
            <w:pPr>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序号</w:t>
            </w:r>
          </w:p>
        </w:tc>
        <w:tc>
          <w:tcPr>
            <w:tcW w:w="2521" w:type="pct"/>
            <w:gridSpan w:val="5"/>
            <w:vAlign w:val="center"/>
          </w:tcPr>
          <w:p>
            <w:pPr>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地块基本信息</w:t>
            </w:r>
          </w:p>
        </w:tc>
        <w:tc>
          <w:tcPr>
            <w:tcW w:w="1631" w:type="pct"/>
            <w:gridSpan w:val="3"/>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bCs/>
                <w:sz w:val="32"/>
                <w:szCs w:val="32"/>
              </w:rPr>
              <w:t>风险管控或修复情况</w:t>
            </w:r>
          </w:p>
        </w:tc>
        <w:tc>
          <w:tcPr>
            <w:tcW w:w="275" w:type="pct"/>
            <w:vMerge w:val="restar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移出日期</w:t>
            </w:r>
          </w:p>
        </w:tc>
        <w:tc>
          <w:tcPr>
            <w:tcW w:w="274" w:type="pct"/>
            <w:vMerge w:val="restar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9" w:type="pct"/>
            <w:vMerge w:val="continue"/>
            <w:vAlign w:val="center"/>
          </w:tcPr>
          <w:p>
            <w:pPr>
              <w:spacing w:line="360" w:lineRule="auto"/>
              <w:jc w:val="center"/>
              <w:rPr>
                <w:rFonts w:ascii="Times New Roman" w:hAnsi="Times New Roman" w:eastAsia="仿宋" w:cs="Times New Roman"/>
                <w:b/>
                <w:bCs/>
                <w:sz w:val="32"/>
                <w:szCs w:val="32"/>
              </w:rPr>
            </w:pPr>
          </w:p>
        </w:tc>
        <w:tc>
          <w:tcPr>
            <w:tcW w:w="546"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地块名称</w:t>
            </w:r>
          </w:p>
        </w:tc>
        <w:tc>
          <w:tcPr>
            <w:tcW w:w="464"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详细</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地址</w:t>
            </w:r>
          </w:p>
        </w:tc>
        <w:tc>
          <w:tcPr>
            <w:tcW w:w="462"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四至</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范围</w:t>
            </w:r>
          </w:p>
        </w:tc>
        <w:tc>
          <w:tcPr>
            <w:tcW w:w="509"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地块</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面积</w:t>
            </w:r>
          </w:p>
        </w:tc>
        <w:tc>
          <w:tcPr>
            <w:tcW w:w="539"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土地</w:t>
            </w:r>
          </w:p>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使用权人</w:t>
            </w:r>
          </w:p>
        </w:tc>
        <w:tc>
          <w:tcPr>
            <w:tcW w:w="512" w:type="pct"/>
            <w:vAlign w:val="center"/>
          </w:tcPr>
          <w:p>
            <w:pPr>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进展情况/所在阶段</w:t>
            </w:r>
          </w:p>
        </w:tc>
        <w:tc>
          <w:tcPr>
            <w:tcW w:w="531"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风险管控或修复单位</w:t>
            </w:r>
          </w:p>
        </w:tc>
        <w:tc>
          <w:tcPr>
            <w:tcW w:w="588" w:type="pct"/>
            <w:vAlign w:val="center"/>
          </w:tcPr>
          <w:p>
            <w:pPr>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风险管控或修复委托人</w:t>
            </w:r>
          </w:p>
        </w:tc>
        <w:tc>
          <w:tcPr>
            <w:tcW w:w="275" w:type="pct"/>
            <w:vMerge w:val="continue"/>
            <w:vAlign w:val="center"/>
          </w:tcPr>
          <w:p>
            <w:pPr>
              <w:spacing w:line="360" w:lineRule="auto"/>
              <w:jc w:val="center"/>
              <w:rPr>
                <w:rFonts w:ascii="Times New Roman" w:hAnsi="Times New Roman" w:eastAsia="仿宋" w:cs="Times New Roman"/>
                <w:b/>
                <w:sz w:val="32"/>
                <w:szCs w:val="32"/>
              </w:rPr>
            </w:pPr>
          </w:p>
        </w:tc>
        <w:tc>
          <w:tcPr>
            <w:tcW w:w="274" w:type="pct"/>
            <w:vMerge w:val="continue"/>
            <w:vAlign w:val="center"/>
          </w:tcPr>
          <w:p>
            <w:pPr>
              <w:spacing w:line="360" w:lineRule="auto"/>
              <w:jc w:val="center"/>
              <w:rPr>
                <w:rFonts w:ascii="Times New Roman" w:hAnsi="Times New Roman"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1</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39" w:type="pct"/>
            <w:vAlign w:val="center"/>
          </w:tcPr>
          <w:p>
            <w:pPr>
              <w:spacing w:line="360" w:lineRule="auto"/>
              <w:jc w:val="center"/>
              <w:rPr>
                <w:rFonts w:ascii="Times New Roman" w:hAnsi="Times New Roman" w:eastAsia="仿宋" w:cs="Times New Roman"/>
                <w:bCs/>
                <w:sz w:val="32"/>
                <w:szCs w:val="32"/>
              </w:rPr>
            </w:pPr>
          </w:p>
        </w:tc>
        <w:tc>
          <w:tcPr>
            <w:tcW w:w="512" w:type="pct"/>
            <w:vAlign w:val="center"/>
          </w:tcPr>
          <w:p>
            <w:pPr>
              <w:spacing w:line="360" w:lineRule="auto"/>
              <w:jc w:val="center"/>
              <w:rPr>
                <w:rFonts w:ascii="Times New Roman" w:hAnsi="Times New Roman" w:eastAsia="仿宋" w:cs="Times New Roman"/>
                <w:bCs/>
                <w:sz w:val="32"/>
                <w:szCs w:val="32"/>
              </w:rPr>
            </w:pPr>
          </w:p>
        </w:tc>
        <w:tc>
          <w:tcPr>
            <w:tcW w:w="531" w:type="pct"/>
            <w:vAlign w:val="center"/>
          </w:tcPr>
          <w:p>
            <w:pPr>
              <w:spacing w:line="360" w:lineRule="auto"/>
              <w:jc w:val="center"/>
              <w:rPr>
                <w:rFonts w:ascii="Times New Roman" w:hAnsi="Times New Roman" w:eastAsia="仿宋" w:cs="Times New Roman"/>
                <w:bCs/>
                <w:sz w:val="32"/>
                <w:szCs w:val="32"/>
              </w:rPr>
            </w:pPr>
          </w:p>
        </w:tc>
        <w:tc>
          <w:tcPr>
            <w:tcW w:w="588"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2</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39" w:type="pct"/>
            <w:vAlign w:val="center"/>
          </w:tcPr>
          <w:p>
            <w:pPr>
              <w:spacing w:line="360" w:lineRule="auto"/>
              <w:jc w:val="center"/>
              <w:rPr>
                <w:rFonts w:ascii="Times New Roman" w:hAnsi="Times New Roman" w:eastAsia="仿宋" w:cs="Times New Roman"/>
                <w:bCs/>
                <w:sz w:val="32"/>
                <w:szCs w:val="32"/>
              </w:rPr>
            </w:pPr>
          </w:p>
        </w:tc>
        <w:tc>
          <w:tcPr>
            <w:tcW w:w="512" w:type="pct"/>
            <w:vAlign w:val="center"/>
          </w:tcPr>
          <w:p>
            <w:pPr>
              <w:spacing w:line="360" w:lineRule="auto"/>
              <w:jc w:val="center"/>
              <w:rPr>
                <w:rFonts w:ascii="Times New Roman" w:hAnsi="Times New Roman" w:eastAsia="仿宋" w:cs="Times New Roman"/>
                <w:bCs/>
                <w:sz w:val="32"/>
                <w:szCs w:val="32"/>
              </w:rPr>
            </w:pPr>
          </w:p>
        </w:tc>
        <w:tc>
          <w:tcPr>
            <w:tcW w:w="531" w:type="pct"/>
            <w:vAlign w:val="center"/>
          </w:tcPr>
          <w:p>
            <w:pPr>
              <w:spacing w:line="360" w:lineRule="auto"/>
              <w:jc w:val="center"/>
              <w:rPr>
                <w:rFonts w:ascii="Times New Roman" w:hAnsi="Times New Roman" w:eastAsia="仿宋" w:cs="Times New Roman"/>
                <w:bCs/>
                <w:sz w:val="32"/>
                <w:szCs w:val="32"/>
              </w:rPr>
            </w:pPr>
          </w:p>
        </w:tc>
        <w:tc>
          <w:tcPr>
            <w:tcW w:w="588"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3</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39" w:type="pct"/>
            <w:vAlign w:val="center"/>
          </w:tcPr>
          <w:p>
            <w:pPr>
              <w:spacing w:line="360" w:lineRule="auto"/>
              <w:jc w:val="center"/>
              <w:rPr>
                <w:rFonts w:ascii="Times New Roman" w:hAnsi="Times New Roman" w:eastAsia="仿宋" w:cs="Times New Roman"/>
                <w:bCs/>
                <w:sz w:val="32"/>
                <w:szCs w:val="32"/>
              </w:rPr>
            </w:pPr>
          </w:p>
        </w:tc>
        <w:tc>
          <w:tcPr>
            <w:tcW w:w="512" w:type="pct"/>
            <w:vAlign w:val="center"/>
          </w:tcPr>
          <w:p>
            <w:pPr>
              <w:spacing w:line="360" w:lineRule="auto"/>
              <w:jc w:val="center"/>
              <w:rPr>
                <w:rFonts w:ascii="Times New Roman" w:hAnsi="Times New Roman" w:eastAsia="仿宋" w:cs="Times New Roman"/>
                <w:bCs/>
                <w:sz w:val="32"/>
                <w:szCs w:val="32"/>
              </w:rPr>
            </w:pPr>
          </w:p>
        </w:tc>
        <w:tc>
          <w:tcPr>
            <w:tcW w:w="531" w:type="pct"/>
            <w:vAlign w:val="center"/>
          </w:tcPr>
          <w:p>
            <w:pPr>
              <w:spacing w:line="360" w:lineRule="auto"/>
              <w:jc w:val="center"/>
              <w:rPr>
                <w:rFonts w:ascii="Times New Roman" w:hAnsi="Times New Roman" w:eastAsia="仿宋" w:cs="Times New Roman"/>
                <w:bCs/>
                <w:sz w:val="32"/>
                <w:szCs w:val="32"/>
              </w:rPr>
            </w:pPr>
          </w:p>
        </w:tc>
        <w:tc>
          <w:tcPr>
            <w:tcW w:w="588"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99" w:type="pct"/>
            <w:vAlign w:val="center"/>
          </w:tcPr>
          <w:p>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t>…</w:t>
            </w:r>
          </w:p>
        </w:tc>
        <w:tc>
          <w:tcPr>
            <w:tcW w:w="546" w:type="pct"/>
            <w:vAlign w:val="center"/>
          </w:tcPr>
          <w:p>
            <w:pPr>
              <w:spacing w:line="360" w:lineRule="auto"/>
              <w:jc w:val="center"/>
              <w:rPr>
                <w:rFonts w:ascii="Times New Roman" w:hAnsi="Times New Roman" w:eastAsia="仿宋" w:cs="Times New Roman"/>
                <w:bCs/>
                <w:sz w:val="32"/>
                <w:szCs w:val="32"/>
              </w:rPr>
            </w:pPr>
          </w:p>
        </w:tc>
        <w:tc>
          <w:tcPr>
            <w:tcW w:w="464" w:type="pct"/>
            <w:vAlign w:val="center"/>
          </w:tcPr>
          <w:p>
            <w:pPr>
              <w:spacing w:line="360" w:lineRule="auto"/>
              <w:jc w:val="center"/>
              <w:rPr>
                <w:rFonts w:ascii="Times New Roman" w:hAnsi="Times New Roman" w:eastAsia="仿宋" w:cs="Times New Roman"/>
                <w:bCs/>
                <w:sz w:val="32"/>
                <w:szCs w:val="32"/>
              </w:rPr>
            </w:pPr>
          </w:p>
        </w:tc>
        <w:tc>
          <w:tcPr>
            <w:tcW w:w="462" w:type="pct"/>
            <w:vAlign w:val="center"/>
          </w:tcPr>
          <w:p>
            <w:pPr>
              <w:spacing w:line="360" w:lineRule="auto"/>
              <w:jc w:val="center"/>
              <w:rPr>
                <w:rFonts w:ascii="Times New Roman" w:hAnsi="Times New Roman" w:eastAsia="仿宋" w:cs="Times New Roman"/>
                <w:bCs/>
                <w:sz w:val="32"/>
                <w:szCs w:val="32"/>
              </w:rPr>
            </w:pPr>
          </w:p>
        </w:tc>
        <w:tc>
          <w:tcPr>
            <w:tcW w:w="509" w:type="pct"/>
            <w:vAlign w:val="center"/>
          </w:tcPr>
          <w:p>
            <w:pPr>
              <w:spacing w:line="360" w:lineRule="auto"/>
              <w:jc w:val="center"/>
              <w:rPr>
                <w:rFonts w:ascii="Times New Roman" w:hAnsi="Times New Roman" w:eastAsia="仿宋" w:cs="Times New Roman"/>
                <w:bCs/>
                <w:sz w:val="32"/>
                <w:szCs w:val="32"/>
              </w:rPr>
            </w:pPr>
          </w:p>
        </w:tc>
        <w:tc>
          <w:tcPr>
            <w:tcW w:w="539" w:type="pct"/>
            <w:vAlign w:val="center"/>
          </w:tcPr>
          <w:p>
            <w:pPr>
              <w:spacing w:line="360" w:lineRule="auto"/>
              <w:jc w:val="center"/>
              <w:rPr>
                <w:rFonts w:ascii="Times New Roman" w:hAnsi="Times New Roman" w:eastAsia="仿宋" w:cs="Times New Roman"/>
                <w:bCs/>
                <w:sz w:val="32"/>
                <w:szCs w:val="32"/>
              </w:rPr>
            </w:pPr>
          </w:p>
        </w:tc>
        <w:tc>
          <w:tcPr>
            <w:tcW w:w="512" w:type="pct"/>
            <w:vAlign w:val="center"/>
          </w:tcPr>
          <w:p>
            <w:pPr>
              <w:spacing w:line="360" w:lineRule="auto"/>
              <w:jc w:val="center"/>
              <w:rPr>
                <w:rFonts w:ascii="Times New Roman" w:hAnsi="Times New Roman" w:eastAsia="仿宋" w:cs="Times New Roman"/>
                <w:bCs/>
                <w:sz w:val="32"/>
                <w:szCs w:val="32"/>
              </w:rPr>
            </w:pPr>
          </w:p>
        </w:tc>
        <w:tc>
          <w:tcPr>
            <w:tcW w:w="531" w:type="pct"/>
            <w:vAlign w:val="center"/>
          </w:tcPr>
          <w:p>
            <w:pPr>
              <w:spacing w:line="360" w:lineRule="auto"/>
              <w:jc w:val="center"/>
              <w:rPr>
                <w:rFonts w:ascii="Times New Roman" w:hAnsi="Times New Roman" w:eastAsia="仿宋" w:cs="Times New Roman"/>
                <w:bCs/>
                <w:sz w:val="32"/>
                <w:szCs w:val="32"/>
              </w:rPr>
            </w:pPr>
          </w:p>
        </w:tc>
        <w:tc>
          <w:tcPr>
            <w:tcW w:w="588" w:type="pct"/>
            <w:vAlign w:val="center"/>
          </w:tcPr>
          <w:p>
            <w:pPr>
              <w:spacing w:line="360" w:lineRule="auto"/>
              <w:jc w:val="center"/>
              <w:rPr>
                <w:rFonts w:ascii="Times New Roman" w:hAnsi="Times New Roman" w:eastAsia="仿宋" w:cs="Times New Roman"/>
                <w:bCs/>
                <w:sz w:val="32"/>
                <w:szCs w:val="32"/>
              </w:rPr>
            </w:pPr>
          </w:p>
        </w:tc>
        <w:tc>
          <w:tcPr>
            <w:tcW w:w="275" w:type="pct"/>
            <w:vAlign w:val="center"/>
          </w:tcPr>
          <w:p>
            <w:pPr>
              <w:spacing w:line="360" w:lineRule="auto"/>
              <w:jc w:val="center"/>
              <w:rPr>
                <w:rFonts w:ascii="Times New Roman" w:hAnsi="Times New Roman" w:eastAsia="仿宋" w:cs="Times New Roman"/>
                <w:bCs/>
                <w:sz w:val="32"/>
                <w:szCs w:val="32"/>
              </w:rPr>
            </w:pPr>
          </w:p>
        </w:tc>
        <w:tc>
          <w:tcPr>
            <w:tcW w:w="274" w:type="pct"/>
            <w:vAlign w:val="center"/>
          </w:tcPr>
          <w:p>
            <w:pPr>
              <w:spacing w:line="360" w:lineRule="auto"/>
              <w:jc w:val="center"/>
              <w:rPr>
                <w:rFonts w:ascii="Times New Roman" w:hAnsi="Times New Roman" w:eastAsia="仿宋" w:cs="Times New Roman"/>
                <w:bCs/>
                <w:sz w:val="32"/>
                <w:szCs w:val="32"/>
              </w:rPr>
            </w:pPr>
          </w:p>
        </w:tc>
      </w:tr>
    </w:tbl>
    <w:p>
      <w:pPr>
        <w:spacing w:line="360" w:lineRule="auto"/>
        <w:jc w:val="left"/>
        <w:rPr>
          <w:rFonts w:ascii="Times New Roman" w:hAnsi="Times New Roman" w:eastAsia="仿宋" w:cs="Times New Roman"/>
          <w:b/>
          <w:sz w:val="32"/>
          <w:szCs w:val="32"/>
        </w:rPr>
      </w:pPr>
      <w:r>
        <w:rPr>
          <w:rFonts w:ascii="Times New Roman" w:hAnsi="Times New Roman" w:eastAsia="仿宋" w:cs="Times New Roman"/>
          <w:b/>
          <w:sz w:val="32"/>
          <w:szCs w:val="32"/>
        </w:rPr>
        <w:t>地方生态环境主管部门举报电话：</w:t>
      </w:r>
    </w:p>
    <w:p>
      <w:pPr>
        <w:spacing w:line="360" w:lineRule="auto"/>
        <w:jc w:val="left"/>
        <w:rPr>
          <w:rFonts w:ascii="Times New Roman" w:hAnsi="Times New Roman" w:eastAsia="仿宋" w:cs="Times New Roman"/>
          <w:b/>
          <w:sz w:val="32"/>
          <w:szCs w:val="32"/>
        </w:rPr>
      </w:pPr>
      <w:r>
        <w:rPr>
          <w:rFonts w:ascii="Times New Roman" w:hAnsi="Times New Roman" w:eastAsia="仿宋" w:cs="Times New Roman"/>
          <w:b/>
          <w:sz w:val="32"/>
          <w:szCs w:val="32"/>
        </w:rPr>
        <w:t>填写说明：</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【地块名称】按企业名称对地块命名，若企业被分为多个地块开展土壤污染风险管控和修复，需对每个地块分别命名。</w:t>
      </w:r>
      <w:r>
        <w:rPr>
          <w:rFonts w:hint="eastAsia" w:ascii="Times New Roman" w:hAnsi="Times New Roman" w:eastAsia="仿宋" w:cs="Times New Roman"/>
          <w:sz w:val="32"/>
          <w:szCs w:val="32"/>
        </w:rPr>
        <w:t>地块名称应与全国土壤环境信息平台填报的名称一致。</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【详细地址】要求写明省（自治区、直辖市）、市（地区、州、盟）、县（区、市、旗）、乡（镇）以及具体街（村）的名称和详细的门牌号码。</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四至</w:t>
      </w:r>
      <w:r>
        <w:rPr>
          <w:rFonts w:ascii="Times New Roman" w:hAnsi="Times New Roman" w:eastAsia="仿宋" w:cs="Times New Roman"/>
          <w:sz w:val="32"/>
          <w:szCs w:val="32"/>
        </w:rPr>
        <w:t>范围】</w:t>
      </w:r>
      <w:r>
        <w:rPr>
          <w:rFonts w:hint="eastAsia" w:ascii="Times New Roman" w:hAnsi="Times New Roman" w:eastAsia="仿宋" w:cs="Times New Roman"/>
          <w:sz w:val="32"/>
          <w:szCs w:val="32"/>
        </w:rPr>
        <w:t>文字描述。</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【地块面积】指该地块总占地面积，以m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为单位，小数点后保留两位有效数字。</w:t>
      </w:r>
    </w:p>
    <w:p>
      <w:pPr>
        <w:spacing w:line="360" w:lineRule="auto"/>
        <w:ind w:firstLine="480"/>
        <w:jc w:val="left"/>
        <w:rPr>
          <w:rFonts w:ascii="Times New Roman" w:hAnsi="Times New Roman" w:eastAsia="仿宋" w:cs="Times New Roman"/>
          <w:sz w:val="32"/>
          <w:szCs w:val="32"/>
        </w:rPr>
      </w:pPr>
      <w:r>
        <w:rPr>
          <w:rFonts w:ascii="Times New Roman" w:hAnsi="Times New Roman" w:eastAsia="仿宋" w:cs="Times New Roman"/>
          <w:sz w:val="32"/>
          <w:szCs w:val="32"/>
        </w:rPr>
        <w:t>【土地使用权人】具有地块土地使用权的单位或个人。</w:t>
      </w:r>
    </w:p>
    <w:p>
      <w:pPr>
        <w:keepNext w:val="0"/>
        <w:keepLines w:val="0"/>
        <w:widowControl/>
        <w:suppressLineNumbers w:val="0"/>
        <w:spacing w:line="360" w:lineRule="auto"/>
        <w:ind w:firstLine="48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【进展情况</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所在阶段】填写</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完成风险管控效果评估</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完成修复效果评估</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完成风险管控、修复效果评估</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keepNext w:val="0"/>
        <w:keepLines w:val="0"/>
        <w:widowControl/>
        <w:suppressLineNumbers w:val="0"/>
        <w:spacing w:line="360" w:lineRule="auto"/>
        <w:ind w:firstLine="480"/>
        <w:jc w:val="left"/>
        <w:rPr>
          <w:rFonts w:hint="eastAsia" w:eastAsia="宋体"/>
          <w:lang w:eastAsia="zh-CN"/>
        </w:rPr>
      </w:pPr>
      <w:r>
        <w:rPr>
          <w:rFonts w:hint="eastAsia" w:ascii="Times New Roman" w:hAnsi="Times New Roman" w:eastAsia="仿宋" w:cs="Times New Roman"/>
          <w:sz w:val="32"/>
          <w:szCs w:val="32"/>
          <w:highlight w:val="none"/>
          <w:lang w:eastAsia="zh-CN"/>
        </w:rPr>
        <w:t>【移出日期】</w:t>
      </w:r>
      <w:r>
        <w:rPr>
          <w:rFonts w:hint="eastAsia" w:ascii="Times New Roman" w:hAnsi="Times New Roman" w:eastAsia="仿宋" w:cs="Times New Roman"/>
          <w:sz w:val="32"/>
          <w:szCs w:val="32"/>
        </w:rPr>
        <w:t>风险管控效果评估报告、修复效果评估报告</w:t>
      </w:r>
      <w:r>
        <w:rPr>
          <w:rFonts w:hint="eastAsia" w:ascii="Times New Roman" w:hAnsi="Times New Roman" w:eastAsia="仿宋" w:cs="Times New Roman"/>
          <w:sz w:val="32"/>
          <w:szCs w:val="32"/>
          <w:lang w:eastAsia="zh-CN"/>
        </w:rPr>
        <w:t>评审通过的日期。</w:t>
      </w:r>
    </w:p>
    <w:p>
      <w:pPr>
        <w:spacing w:line="360" w:lineRule="auto"/>
        <w:ind w:firstLine="480"/>
        <w:jc w:val="left"/>
        <w:rPr>
          <w:rFonts w:hint="eastAsia" w:ascii="Times New Roman" w:hAnsi="Times New Roman" w:eastAsia="仿宋" w:cs="Times New Roman"/>
          <w:sz w:val="32"/>
          <w:szCs w:val="32"/>
          <w:highlight w:val="none"/>
          <w:lang w:eastAsia="zh-CN"/>
        </w:rPr>
      </w:pPr>
    </w:p>
    <w:p>
      <w:pPr>
        <w:spacing w:line="360" w:lineRule="auto"/>
        <w:ind w:firstLine="480"/>
        <w:jc w:val="left"/>
        <w:rPr>
          <w:rFonts w:ascii="Times New Roman" w:hAnsi="Times New Roman" w:eastAsia="仿宋" w:cs="Times New Roman"/>
          <w:sz w:val="32"/>
          <w:szCs w:val="32"/>
        </w:rPr>
      </w:pPr>
    </w:p>
    <w:p>
      <w:pPr>
        <w:spacing w:line="360" w:lineRule="auto"/>
        <w:jc w:val="left"/>
        <w:outlineLvl w:val="0"/>
        <w:rPr>
          <w:rFonts w:ascii="Times New Roman" w:hAnsi="Times New Roman" w:eastAsia="黑体" w:cs="Times New Roman"/>
          <w:bCs/>
          <w:sz w:val="32"/>
          <w:szCs w:val="32"/>
        </w:rPr>
        <w:sectPr>
          <w:pgSz w:w="16838" w:h="11906" w:orient="landscape"/>
          <w:pgMar w:top="1514" w:right="1440" w:bottom="1457" w:left="1440" w:header="851" w:footer="992" w:gutter="0"/>
          <w:cols w:space="0" w:num="1"/>
          <w:docGrid w:linePitch="312" w:charSpace="0"/>
        </w:sectPr>
      </w:pPr>
    </w:p>
    <w:p>
      <w:pPr>
        <w:spacing w:line="360" w:lineRule="auto"/>
        <w:jc w:val="left"/>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附表3</w:t>
      </w:r>
    </w:p>
    <w:p>
      <w:pPr>
        <w:spacing w:line="360" w:lineRule="auto"/>
        <w:jc w:val="center"/>
        <w:outlineLvl w:val="0"/>
        <w:rPr>
          <w:rFonts w:ascii="Times New Roman" w:hAnsi="Times New Roman" w:eastAsia="华文中宋" w:cs="Times New Roman"/>
          <w:b/>
          <w:bCs w:val="0"/>
          <w:sz w:val="32"/>
          <w:szCs w:val="32"/>
        </w:rPr>
      </w:pPr>
      <w:r>
        <w:rPr>
          <w:rFonts w:hint="eastAsia" w:ascii="Times New Roman" w:hAnsi="Times New Roman" w:eastAsia="华文中宋" w:cs="Times New Roman"/>
          <w:b/>
          <w:bCs w:val="0"/>
          <w:sz w:val="32"/>
          <w:szCs w:val="32"/>
        </w:rPr>
        <w:t>修复施工信息公告牌（样图）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276"/>
        <w:gridCol w:w="283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项目名称</w:t>
            </w:r>
          </w:p>
        </w:tc>
        <w:tc>
          <w:tcPr>
            <w:tcW w:w="5472" w:type="dxa"/>
            <w:gridSpan w:val="3"/>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项目地点</w:t>
            </w:r>
          </w:p>
        </w:tc>
        <w:tc>
          <w:tcPr>
            <w:tcW w:w="5472" w:type="dxa"/>
            <w:gridSpan w:val="3"/>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工程概况</w:t>
            </w:r>
          </w:p>
        </w:tc>
        <w:tc>
          <w:tcPr>
            <w:tcW w:w="5472" w:type="dxa"/>
            <w:gridSpan w:val="3"/>
          </w:tcPr>
          <w:p>
            <w:pPr>
              <w:autoSpaceDE w:val="0"/>
              <w:autoSpaceDN w:val="0"/>
              <w:adjustRightInd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污染类型为……，污染土壤方量……，污染地下水方量……，修复技术采用……。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质量目标</w:t>
            </w:r>
          </w:p>
        </w:tc>
        <w:tc>
          <w:tcPr>
            <w:tcW w:w="5472" w:type="dxa"/>
            <w:gridSpan w:val="3"/>
          </w:tcPr>
          <w:p>
            <w:pPr>
              <w:spacing w:line="360" w:lineRule="auto"/>
              <w:outlineLvl w:val="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土壤修复目标为一</w:t>
            </w:r>
            <w:r>
              <w:rPr>
                <w:rFonts w:hint="eastAsia" w:ascii="Times New Roman" w:hAnsi="Times New Roman" w:eastAsia="仿宋" w:cs="Times New Roman"/>
                <w:sz w:val="32"/>
                <w:szCs w:val="32"/>
              </w:rPr>
              <w:t>类（或二类）规划用地</w:t>
            </w:r>
            <w:r>
              <w:rPr>
                <w:rFonts w:hint="eastAsia" w:ascii="Times New Roman" w:hAnsi="Times New Roman" w:eastAsia="仿宋_GB2312" w:cs="Times New Roman"/>
                <w:bCs/>
                <w:sz w:val="32"/>
                <w:szCs w:val="32"/>
              </w:rPr>
              <w:t>，地下水修复目标为</w:t>
            </w:r>
            <w:r>
              <w:rPr>
                <w:rFonts w:ascii="Times New Roman" w:hAnsi="Times New Roman" w:eastAsia="仿宋_GB2312" w:cs="Times New Roman"/>
                <w:bCs/>
                <w:sz w:val="32"/>
                <w:szCs w:val="32"/>
              </w:rPr>
              <w:t>III</w:t>
            </w:r>
            <w:r>
              <w:rPr>
                <w:rFonts w:hint="eastAsia" w:ascii="Times New Roman" w:hAnsi="Times New Roman" w:eastAsia="仿宋_GB2312" w:cs="Times New Roman"/>
                <w:bCs/>
                <w:sz w:val="32"/>
                <w:szCs w:val="32"/>
              </w:rPr>
              <w:t>类</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IV</w:t>
            </w:r>
            <w:r>
              <w:rPr>
                <w:rFonts w:hint="eastAsia" w:ascii="Times New Roman" w:hAnsi="Times New Roman" w:eastAsia="仿宋" w:cs="Times New Roman"/>
                <w:sz w:val="32"/>
                <w:szCs w:val="32"/>
              </w:rPr>
              <w:t>类）</w:t>
            </w:r>
            <w:r>
              <w:rPr>
                <w:rFonts w:hint="eastAsia" w:ascii="Times New Roman" w:hAnsi="Times New Roman" w:eastAsia="仿宋_GB2312" w:cs="Times New Roman"/>
                <w:bCs/>
                <w:sz w:val="32"/>
                <w:szCs w:val="32"/>
              </w:rPr>
              <w:t>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环境保护措施</w:t>
            </w:r>
          </w:p>
        </w:tc>
        <w:tc>
          <w:tcPr>
            <w:tcW w:w="5472" w:type="dxa"/>
            <w:gridSpan w:val="3"/>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工期计划</w:t>
            </w:r>
          </w:p>
        </w:tc>
        <w:tc>
          <w:tcPr>
            <w:tcW w:w="5472" w:type="dxa"/>
            <w:gridSpan w:val="3"/>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土地使用权人（或污染责任人）</w:t>
            </w:r>
          </w:p>
        </w:tc>
        <w:tc>
          <w:tcPr>
            <w:tcW w:w="1276" w:type="dxa"/>
          </w:tcPr>
          <w:p>
            <w:pPr>
              <w:spacing w:line="360" w:lineRule="auto"/>
              <w:jc w:val="center"/>
              <w:outlineLvl w:val="0"/>
              <w:rPr>
                <w:rFonts w:ascii="仿宋_GB2312" w:hAnsi="Times New Roman" w:eastAsia="仿宋_GB2312" w:cs="Times New Roman"/>
                <w:bCs/>
                <w:sz w:val="32"/>
                <w:szCs w:val="32"/>
              </w:rPr>
            </w:pPr>
          </w:p>
        </w:tc>
        <w:tc>
          <w:tcPr>
            <w:tcW w:w="2835"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负责人及联系电话</w:t>
            </w:r>
          </w:p>
        </w:tc>
        <w:tc>
          <w:tcPr>
            <w:tcW w:w="1361" w:type="dxa"/>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施工单位</w:t>
            </w:r>
          </w:p>
        </w:tc>
        <w:tc>
          <w:tcPr>
            <w:tcW w:w="1276" w:type="dxa"/>
          </w:tcPr>
          <w:p>
            <w:pPr>
              <w:spacing w:line="360" w:lineRule="auto"/>
              <w:jc w:val="center"/>
              <w:outlineLvl w:val="0"/>
              <w:rPr>
                <w:rFonts w:ascii="仿宋_GB2312" w:hAnsi="Times New Roman" w:eastAsia="仿宋_GB2312" w:cs="Times New Roman"/>
                <w:bCs/>
                <w:sz w:val="32"/>
                <w:szCs w:val="32"/>
              </w:rPr>
            </w:pPr>
          </w:p>
        </w:tc>
        <w:tc>
          <w:tcPr>
            <w:tcW w:w="2835"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负责人及联系电话</w:t>
            </w:r>
          </w:p>
        </w:tc>
        <w:tc>
          <w:tcPr>
            <w:tcW w:w="1361" w:type="dxa"/>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监理单位</w:t>
            </w:r>
          </w:p>
        </w:tc>
        <w:tc>
          <w:tcPr>
            <w:tcW w:w="1276" w:type="dxa"/>
          </w:tcPr>
          <w:p>
            <w:pPr>
              <w:spacing w:line="360" w:lineRule="auto"/>
              <w:jc w:val="center"/>
              <w:outlineLvl w:val="0"/>
              <w:rPr>
                <w:rFonts w:ascii="仿宋_GB2312" w:hAnsi="Times New Roman" w:eastAsia="仿宋_GB2312" w:cs="Times New Roman"/>
                <w:bCs/>
                <w:sz w:val="32"/>
                <w:szCs w:val="32"/>
              </w:rPr>
            </w:pPr>
          </w:p>
        </w:tc>
        <w:tc>
          <w:tcPr>
            <w:tcW w:w="2835"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负责人及联系电话</w:t>
            </w:r>
          </w:p>
        </w:tc>
        <w:tc>
          <w:tcPr>
            <w:tcW w:w="1361" w:type="dxa"/>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效果评估单位</w:t>
            </w:r>
          </w:p>
        </w:tc>
        <w:tc>
          <w:tcPr>
            <w:tcW w:w="1276" w:type="dxa"/>
          </w:tcPr>
          <w:p>
            <w:pPr>
              <w:spacing w:line="360" w:lineRule="auto"/>
              <w:jc w:val="center"/>
              <w:outlineLvl w:val="0"/>
              <w:rPr>
                <w:rFonts w:ascii="仿宋_GB2312" w:hAnsi="Times New Roman" w:eastAsia="仿宋_GB2312" w:cs="Times New Roman"/>
                <w:bCs/>
                <w:sz w:val="32"/>
                <w:szCs w:val="32"/>
              </w:rPr>
            </w:pPr>
          </w:p>
        </w:tc>
        <w:tc>
          <w:tcPr>
            <w:tcW w:w="2835" w:type="dxa"/>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负责人及联系电话</w:t>
            </w:r>
          </w:p>
        </w:tc>
        <w:tc>
          <w:tcPr>
            <w:tcW w:w="1361" w:type="dxa"/>
          </w:tcPr>
          <w:p>
            <w:pPr>
              <w:spacing w:line="360" w:lineRule="auto"/>
              <w:jc w:val="center"/>
              <w:outlineLvl w:val="0"/>
              <w:rPr>
                <w:rFonts w:ascii="仿宋_GB2312"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环保监督电话</w:t>
            </w:r>
          </w:p>
        </w:tc>
        <w:tc>
          <w:tcPr>
            <w:tcW w:w="4196" w:type="dxa"/>
            <w:gridSpan w:val="2"/>
          </w:tcPr>
          <w:p>
            <w:pPr>
              <w:spacing w:line="360" w:lineRule="auto"/>
              <w:jc w:val="center"/>
              <w:outlineLvl w:val="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12369</w:t>
            </w:r>
          </w:p>
        </w:tc>
      </w:tr>
    </w:tbl>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p>
    <w:p>
      <w:pPr>
        <w:spacing w:line="360" w:lineRule="auto"/>
        <w:jc w:val="left"/>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附表4</w:t>
      </w:r>
    </w:p>
    <w:p>
      <w:pPr>
        <w:spacing w:line="240" w:lineRule="auto"/>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XX省（区、市）建设用地土壤污染状况调查、风险评估、风险管控效果评估、修复效果评估报告</w:t>
      </w:r>
    </w:p>
    <w:p>
      <w:pPr>
        <w:spacing w:line="240" w:lineRule="auto"/>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评审通过情况汇总表</w:t>
      </w:r>
    </w:p>
    <w:p>
      <w:pPr>
        <w:spacing w:line="360" w:lineRule="auto"/>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（XX年度）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89"/>
        <w:gridCol w:w="1081"/>
        <w:gridCol w:w="942"/>
        <w:gridCol w:w="1483"/>
        <w:gridCol w:w="155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3"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828"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报告编制单位名称</w:t>
            </w:r>
          </w:p>
        </w:tc>
        <w:tc>
          <w:tcPr>
            <w:tcW w:w="2196"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统一社会信用代码</w:t>
            </w:r>
          </w:p>
        </w:tc>
        <w:tc>
          <w:tcPr>
            <w:tcW w:w="1772"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报告</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类型</w:t>
            </w:r>
          </w:p>
        </w:tc>
        <w:tc>
          <w:tcPr>
            <w:tcW w:w="2106"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提交报告总数（份）</w:t>
            </w:r>
          </w:p>
        </w:tc>
        <w:tc>
          <w:tcPr>
            <w:tcW w:w="2333"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一次性通过报告数量（份）</w:t>
            </w:r>
          </w:p>
        </w:tc>
        <w:tc>
          <w:tcPr>
            <w:tcW w:w="1930"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一次性通过率（%）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2828" w:type="dxa"/>
            <w:vAlign w:val="center"/>
          </w:tcPr>
          <w:p>
            <w:pPr>
              <w:spacing w:line="360" w:lineRule="auto"/>
              <w:jc w:val="center"/>
              <w:rPr>
                <w:rFonts w:ascii="Times New Roman" w:hAnsi="Times New Roman" w:eastAsia="仿宋_GB2312" w:cs="Times New Roman"/>
                <w:sz w:val="32"/>
                <w:szCs w:val="32"/>
              </w:rPr>
            </w:pPr>
          </w:p>
        </w:tc>
        <w:tc>
          <w:tcPr>
            <w:tcW w:w="2196" w:type="dxa"/>
            <w:vAlign w:val="center"/>
          </w:tcPr>
          <w:p>
            <w:pPr>
              <w:spacing w:line="360" w:lineRule="auto"/>
              <w:jc w:val="center"/>
              <w:rPr>
                <w:rFonts w:ascii="Times New Roman" w:hAnsi="Times New Roman" w:eastAsia="仿宋_GB2312" w:cs="Times New Roman"/>
                <w:sz w:val="32"/>
                <w:szCs w:val="32"/>
              </w:rPr>
            </w:pPr>
          </w:p>
        </w:tc>
        <w:tc>
          <w:tcPr>
            <w:tcW w:w="1772" w:type="dxa"/>
            <w:vAlign w:val="center"/>
          </w:tcPr>
          <w:p>
            <w:pPr>
              <w:spacing w:line="360" w:lineRule="auto"/>
              <w:jc w:val="center"/>
              <w:rPr>
                <w:rFonts w:ascii="Times New Roman" w:hAnsi="Times New Roman" w:eastAsia="仿宋_GB2312" w:cs="Times New Roman"/>
                <w:sz w:val="32"/>
                <w:szCs w:val="32"/>
              </w:rPr>
            </w:pPr>
          </w:p>
        </w:tc>
        <w:tc>
          <w:tcPr>
            <w:tcW w:w="2106" w:type="dxa"/>
            <w:vAlign w:val="center"/>
          </w:tcPr>
          <w:p>
            <w:pPr>
              <w:spacing w:line="360" w:lineRule="auto"/>
              <w:jc w:val="center"/>
              <w:rPr>
                <w:rFonts w:ascii="Times New Roman" w:hAnsi="Times New Roman" w:eastAsia="仿宋_GB2312" w:cs="Times New Roman"/>
                <w:sz w:val="32"/>
                <w:szCs w:val="32"/>
              </w:rPr>
            </w:pPr>
          </w:p>
        </w:tc>
        <w:tc>
          <w:tcPr>
            <w:tcW w:w="2333" w:type="dxa"/>
            <w:vAlign w:val="center"/>
          </w:tcPr>
          <w:p>
            <w:pPr>
              <w:spacing w:line="360" w:lineRule="auto"/>
              <w:jc w:val="center"/>
              <w:rPr>
                <w:rFonts w:ascii="Times New Roman" w:hAnsi="Times New Roman" w:eastAsia="仿宋_GB2312" w:cs="Times New Roman"/>
                <w:sz w:val="32"/>
                <w:szCs w:val="32"/>
              </w:rPr>
            </w:pPr>
          </w:p>
        </w:tc>
        <w:tc>
          <w:tcPr>
            <w:tcW w:w="1930"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2828" w:type="dxa"/>
            <w:vAlign w:val="center"/>
          </w:tcPr>
          <w:p>
            <w:pPr>
              <w:spacing w:line="360" w:lineRule="auto"/>
              <w:jc w:val="center"/>
              <w:rPr>
                <w:rFonts w:ascii="Times New Roman" w:hAnsi="Times New Roman" w:eastAsia="仿宋_GB2312" w:cs="Times New Roman"/>
                <w:sz w:val="32"/>
                <w:szCs w:val="32"/>
              </w:rPr>
            </w:pPr>
          </w:p>
        </w:tc>
        <w:tc>
          <w:tcPr>
            <w:tcW w:w="2196" w:type="dxa"/>
            <w:vAlign w:val="center"/>
          </w:tcPr>
          <w:p>
            <w:pPr>
              <w:spacing w:line="360" w:lineRule="auto"/>
              <w:jc w:val="center"/>
              <w:rPr>
                <w:rFonts w:ascii="Times New Roman" w:hAnsi="Times New Roman" w:eastAsia="仿宋_GB2312" w:cs="Times New Roman"/>
                <w:sz w:val="32"/>
                <w:szCs w:val="32"/>
              </w:rPr>
            </w:pPr>
          </w:p>
        </w:tc>
        <w:tc>
          <w:tcPr>
            <w:tcW w:w="1772" w:type="dxa"/>
            <w:vAlign w:val="center"/>
          </w:tcPr>
          <w:p>
            <w:pPr>
              <w:spacing w:line="360" w:lineRule="auto"/>
              <w:jc w:val="center"/>
              <w:rPr>
                <w:rFonts w:ascii="Times New Roman" w:hAnsi="Times New Roman" w:eastAsia="仿宋_GB2312" w:cs="Times New Roman"/>
                <w:sz w:val="32"/>
                <w:szCs w:val="32"/>
              </w:rPr>
            </w:pPr>
          </w:p>
        </w:tc>
        <w:tc>
          <w:tcPr>
            <w:tcW w:w="2106" w:type="dxa"/>
            <w:vAlign w:val="center"/>
          </w:tcPr>
          <w:p>
            <w:pPr>
              <w:spacing w:line="360" w:lineRule="auto"/>
              <w:jc w:val="center"/>
              <w:rPr>
                <w:rFonts w:ascii="Times New Roman" w:hAnsi="Times New Roman" w:eastAsia="仿宋_GB2312" w:cs="Times New Roman"/>
                <w:sz w:val="32"/>
                <w:szCs w:val="32"/>
              </w:rPr>
            </w:pPr>
          </w:p>
        </w:tc>
        <w:tc>
          <w:tcPr>
            <w:tcW w:w="2333" w:type="dxa"/>
            <w:vAlign w:val="center"/>
          </w:tcPr>
          <w:p>
            <w:pPr>
              <w:spacing w:line="360" w:lineRule="auto"/>
              <w:jc w:val="center"/>
              <w:rPr>
                <w:rFonts w:ascii="Times New Roman" w:hAnsi="Times New Roman" w:eastAsia="仿宋_GB2312" w:cs="Times New Roman"/>
                <w:sz w:val="32"/>
                <w:szCs w:val="32"/>
              </w:rPr>
            </w:pPr>
          </w:p>
        </w:tc>
        <w:tc>
          <w:tcPr>
            <w:tcW w:w="1930"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2828" w:type="dxa"/>
            <w:vAlign w:val="center"/>
          </w:tcPr>
          <w:p>
            <w:pPr>
              <w:spacing w:line="360" w:lineRule="auto"/>
              <w:jc w:val="center"/>
              <w:rPr>
                <w:rFonts w:ascii="Times New Roman" w:hAnsi="Times New Roman" w:eastAsia="仿宋_GB2312" w:cs="Times New Roman"/>
                <w:sz w:val="32"/>
                <w:szCs w:val="32"/>
              </w:rPr>
            </w:pPr>
          </w:p>
        </w:tc>
        <w:tc>
          <w:tcPr>
            <w:tcW w:w="2196" w:type="dxa"/>
            <w:vAlign w:val="center"/>
          </w:tcPr>
          <w:p>
            <w:pPr>
              <w:spacing w:line="360" w:lineRule="auto"/>
              <w:jc w:val="center"/>
              <w:rPr>
                <w:rFonts w:ascii="Times New Roman" w:hAnsi="Times New Roman" w:eastAsia="仿宋_GB2312" w:cs="Times New Roman"/>
                <w:sz w:val="32"/>
                <w:szCs w:val="32"/>
              </w:rPr>
            </w:pPr>
          </w:p>
        </w:tc>
        <w:tc>
          <w:tcPr>
            <w:tcW w:w="1772" w:type="dxa"/>
            <w:vAlign w:val="center"/>
          </w:tcPr>
          <w:p>
            <w:pPr>
              <w:spacing w:line="360" w:lineRule="auto"/>
              <w:jc w:val="center"/>
              <w:rPr>
                <w:rFonts w:ascii="Times New Roman" w:hAnsi="Times New Roman" w:eastAsia="仿宋_GB2312" w:cs="Times New Roman"/>
                <w:sz w:val="32"/>
                <w:szCs w:val="32"/>
              </w:rPr>
            </w:pPr>
          </w:p>
        </w:tc>
        <w:tc>
          <w:tcPr>
            <w:tcW w:w="2106" w:type="dxa"/>
            <w:vAlign w:val="center"/>
          </w:tcPr>
          <w:p>
            <w:pPr>
              <w:spacing w:line="360" w:lineRule="auto"/>
              <w:jc w:val="center"/>
              <w:rPr>
                <w:rFonts w:ascii="Times New Roman" w:hAnsi="Times New Roman" w:eastAsia="仿宋_GB2312" w:cs="Times New Roman"/>
                <w:sz w:val="32"/>
                <w:szCs w:val="32"/>
              </w:rPr>
            </w:pPr>
          </w:p>
        </w:tc>
        <w:tc>
          <w:tcPr>
            <w:tcW w:w="2333" w:type="dxa"/>
            <w:vAlign w:val="center"/>
          </w:tcPr>
          <w:p>
            <w:pPr>
              <w:spacing w:line="360" w:lineRule="auto"/>
              <w:jc w:val="center"/>
              <w:rPr>
                <w:rFonts w:ascii="Times New Roman" w:hAnsi="Times New Roman" w:eastAsia="仿宋_GB2312" w:cs="Times New Roman"/>
                <w:sz w:val="32"/>
                <w:szCs w:val="32"/>
              </w:rPr>
            </w:pPr>
          </w:p>
        </w:tc>
        <w:tc>
          <w:tcPr>
            <w:tcW w:w="1930"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2828" w:type="dxa"/>
            <w:vAlign w:val="center"/>
          </w:tcPr>
          <w:p>
            <w:pPr>
              <w:spacing w:line="360" w:lineRule="auto"/>
              <w:jc w:val="center"/>
              <w:rPr>
                <w:rFonts w:ascii="Times New Roman" w:hAnsi="Times New Roman" w:eastAsia="仿宋_GB2312" w:cs="Times New Roman"/>
                <w:sz w:val="32"/>
                <w:szCs w:val="32"/>
              </w:rPr>
            </w:pPr>
          </w:p>
        </w:tc>
        <w:tc>
          <w:tcPr>
            <w:tcW w:w="2196" w:type="dxa"/>
            <w:vAlign w:val="center"/>
          </w:tcPr>
          <w:p>
            <w:pPr>
              <w:spacing w:line="360" w:lineRule="auto"/>
              <w:jc w:val="center"/>
              <w:rPr>
                <w:rFonts w:ascii="Times New Roman" w:hAnsi="Times New Roman" w:eastAsia="仿宋_GB2312" w:cs="Times New Roman"/>
                <w:sz w:val="32"/>
                <w:szCs w:val="32"/>
              </w:rPr>
            </w:pPr>
          </w:p>
        </w:tc>
        <w:tc>
          <w:tcPr>
            <w:tcW w:w="1772" w:type="dxa"/>
            <w:vAlign w:val="center"/>
          </w:tcPr>
          <w:p>
            <w:pPr>
              <w:spacing w:line="360" w:lineRule="auto"/>
              <w:jc w:val="center"/>
              <w:rPr>
                <w:rFonts w:ascii="Times New Roman" w:hAnsi="Times New Roman" w:eastAsia="仿宋_GB2312" w:cs="Times New Roman"/>
                <w:sz w:val="32"/>
                <w:szCs w:val="32"/>
              </w:rPr>
            </w:pPr>
          </w:p>
        </w:tc>
        <w:tc>
          <w:tcPr>
            <w:tcW w:w="2106" w:type="dxa"/>
            <w:vAlign w:val="center"/>
          </w:tcPr>
          <w:p>
            <w:pPr>
              <w:spacing w:line="360" w:lineRule="auto"/>
              <w:jc w:val="center"/>
              <w:rPr>
                <w:rFonts w:ascii="Times New Roman" w:hAnsi="Times New Roman" w:eastAsia="仿宋_GB2312" w:cs="Times New Roman"/>
                <w:sz w:val="32"/>
                <w:szCs w:val="32"/>
              </w:rPr>
            </w:pPr>
          </w:p>
        </w:tc>
        <w:tc>
          <w:tcPr>
            <w:tcW w:w="2333" w:type="dxa"/>
            <w:vAlign w:val="center"/>
          </w:tcPr>
          <w:p>
            <w:pPr>
              <w:spacing w:line="360" w:lineRule="auto"/>
              <w:jc w:val="center"/>
              <w:rPr>
                <w:rFonts w:ascii="Times New Roman" w:hAnsi="Times New Roman" w:eastAsia="仿宋_GB2312" w:cs="Times New Roman"/>
                <w:sz w:val="32"/>
                <w:szCs w:val="32"/>
              </w:rPr>
            </w:pPr>
          </w:p>
        </w:tc>
        <w:tc>
          <w:tcPr>
            <w:tcW w:w="1930" w:type="dxa"/>
            <w:vAlign w:val="center"/>
          </w:tcPr>
          <w:p>
            <w:pPr>
              <w:spacing w:line="360" w:lineRule="auto"/>
              <w:jc w:val="center"/>
              <w:rPr>
                <w:rFonts w:ascii="Times New Roman" w:hAnsi="Times New Roman" w:eastAsia="仿宋_GB2312" w:cs="Times New Roman"/>
                <w:sz w:val="32"/>
                <w:szCs w:val="32"/>
              </w:rPr>
            </w:pPr>
          </w:p>
        </w:tc>
      </w:tr>
    </w:tbl>
    <w:p>
      <w:pPr>
        <w:spacing w:line="360" w:lineRule="auto"/>
        <w:jc w:val="left"/>
        <w:rPr>
          <w:rFonts w:ascii="Times New Roman" w:hAnsi="Times New Roman" w:eastAsia="仿宋" w:cs="Times New Roman"/>
          <w:b/>
          <w:sz w:val="32"/>
          <w:szCs w:val="32"/>
        </w:rPr>
      </w:pPr>
      <w:r>
        <w:rPr>
          <w:rFonts w:ascii="Times New Roman" w:hAnsi="Times New Roman" w:eastAsia="仿宋" w:cs="Times New Roman"/>
          <w:b/>
          <w:sz w:val="32"/>
          <w:szCs w:val="32"/>
        </w:rPr>
        <w:t>填写说明：</w:t>
      </w:r>
    </w:p>
    <w:p>
      <w:pPr>
        <w:spacing w:line="540" w:lineRule="exact"/>
        <w:ind w:firstLine="482"/>
        <w:jc w:val="left"/>
        <w:rPr>
          <w:rFonts w:ascii="Times New Roman" w:hAnsi="Times New Roman" w:eastAsia="仿宋" w:cs="Times New Roman"/>
          <w:sz w:val="32"/>
          <w:szCs w:val="32"/>
        </w:rPr>
      </w:pPr>
      <w:r>
        <w:rPr>
          <w:rFonts w:ascii="Times New Roman" w:hAnsi="Times New Roman" w:eastAsia="仿宋" w:cs="Times New Roman"/>
          <w:sz w:val="32"/>
          <w:szCs w:val="32"/>
        </w:rPr>
        <w:t>【报告编制单位名称】</w:t>
      </w:r>
      <w:r>
        <w:rPr>
          <w:rFonts w:hint="eastAsia" w:ascii="Times New Roman" w:hAnsi="Times New Roman" w:eastAsia="仿宋" w:cs="Times New Roman"/>
          <w:sz w:val="32"/>
          <w:szCs w:val="32"/>
        </w:rPr>
        <w:t>填</w:t>
      </w:r>
      <w:r>
        <w:rPr>
          <w:rFonts w:ascii="Times New Roman" w:hAnsi="Times New Roman" w:eastAsia="仿宋" w:cs="Times New Roman"/>
          <w:sz w:val="32"/>
          <w:szCs w:val="32"/>
        </w:rPr>
        <w:t>写明报告编制单位的全称。</w:t>
      </w:r>
    </w:p>
    <w:p>
      <w:pPr>
        <w:spacing w:line="540" w:lineRule="exact"/>
        <w:ind w:firstLine="482"/>
        <w:jc w:val="left"/>
        <w:rPr>
          <w:rFonts w:ascii="Times New Roman" w:hAnsi="Times New Roman" w:eastAsia="仿宋" w:cs="Times New Roman"/>
          <w:sz w:val="32"/>
          <w:szCs w:val="32"/>
        </w:rPr>
      </w:pPr>
      <w:r>
        <w:rPr>
          <w:rFonts w:ascii="Times New Roman" w:hAnsi="Times New Roman" w:eastAsia="仿宋" w:cs="Times New Roman"/>
          <w:sz w:val="32"/>
          <w:szCs w:val="32"/>
        </w:rPr>
        <w:t>【报告类型】填写“调查报告”“风险评估报告”</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“效果评估报告”。若同一家单位编制多个类型的报告，应按照报告类型分为多行填写。</w:t>
      </w:r>
    </w:p>
    <w:p>
      <w:pPr>
        <w:spacing w:line="540" w:lineRule="exact"/>
        <w:ind w:firstLine="482"/>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提交</w:t>
      </w:r>
      <w:r>
        <w:rPr>
          <w:rFonts w:ascii="Times New Roman" w:hAnsi="Times New Roman" w:eastAsia="仿宋" w:cs="Times New Roman"/>
          <w:sz w:val="32"/>
          <w:szCs w:val="32"/>
        </w:rPr>
        <w:t>报告总数】xx年度报告编制单位提交评审的某类型报告总数。</w:t>
      </w:r>
    </w:p>
    <w:p>
      <w:pPr>
        <w:spacing w:line="540" w:lineRule="exact"/>
        <w:ind w:firstLine="482"/>
        <w:jc w:val="left"/>
        <w:rPr>
          <w:rFonts w:ascii="Times New Roman" w:hAnsi="Times New Roman" w:eastAsia="仿宋" w:cs="Times New Roman"/>
          <w:sz w:val="32"/>
          <w:szCs w:val="32"/>
        </w:rPr>
      </w:pPr>
      <w:r>
        <w:rPr>
          <w:rFonts w:ascii="Times New Roman" w:hAnsi="Times New Roman" w:eastAsia="仿宋" w:cs="Times New Roman"/>
          <w:sz w:val="32"/>
          <w:szCs w:val="32"/>
        </w:rPr>
        <w:t>【一次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报告数量</w:t>
      </w:r>
      <w:r>
        <w:rPr>
          <w:rFonts w:ascii="Times New Roman" w:hAnsi="Times New Roman" w:eastAsia="仿宋" w:cs="Times New Roman"/>
          <w:sz w:val="32"/>
          <w:szCs w:val="32"/>
        </w:rPr>
        <w:t>】xx年度报告编制单位提交评审的某类型报告中，一次性通过评审的报告数量。</w:t>
      </w:r>
    </w:p>
    <w:p>
      <w:pPr>
        <w:spacing w:line="540" w:lineRule="exact"/>
        <w:ind w:firstLine="482"/>
        <w:jc w:val="left"/>
        <w:rPr>
          <w:rFonts w:ascii="Times New Roman" w:hAnsi="Times New Roman" w:eastAsia="仿宋_GB2312" w:cs="Times New Roman"/>
          <w:bCs/>
          <w:sz w:val="32"/>
          <w:szCs w:val="32"/>
        </w:rPr>
      </w:pPr>
      <w:r>
        <w:rPr>
          <w:rFonts w:ascii="Times New Roman" w:hAnsi="Times New Roman" w:eastAsia="仿宋" w:cs="Times New Roman"/>
          <w:sz w:val="32"/>
          <w:szCs w:val="32"/>
        </w:rPr>
        <w:t>【一次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通过率】评审一次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报告数量</w:t>
      </w:r>
      <w:r>
        <w:rPr>
          <w:rFonts w:ascii="Times New Roman" w:hAnsi="Times New Roman" w:eastAsia="仿宋" w:cs="Times New Roman"/>
          <w:sz w:val="32"/>
          <w:szCs w:val="32"/>
        </w:rPr>
        <w:t>占</w:t>
      </w:r>
      <w:r>
        <w:rPr>
          <w:rFonts w:hint="eastAsia" w:ascii="Times New Roman" w:hAnsi="Times New Roman" w:eastAsia="仿宋" w:cs="Times New Roman"/>
          <w:sz w:val="32"/>
          <w:szCs w:val="32"/>
        </w:rPr>
        <w:t>提交</w:t>
      </w:r>
      <w:r>
        <w:rPr>
          <w:rFonts w:ascii="Times New Roman" w:hAnsi="Times New Roman" w:eastAsia="仿宋" w:cs="Times New Roman"/>
          <w:sz w:val="32"/>
          <w:szCs w:val="32"/>
        </w:rPr>
        <w:t>报告总数的比例。</w:t>
      </w:r>
    </w:p>
    <w:sectPr>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1451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01"/>
    <w:rsid w:val="000025B4"/>
    <w:rsid w:val="000052E4"/>
    <w:rsid w:val="000176CD"/>
    <w:rsid w:val="0004431F"/>
    <w:rsid w:val="0004597C"/>
    <w:rsid w:val="00047DB2"/>
    <w:rsid w:val="0005217F"/>
    <w:rsid w:val="000755E4"/>
    <w:rsid w:val="000805A8"/>
    <w:rsid w:val="00080A19"/>
    <w:rsid w:val="00087FDF"/>
    <w:rsid w:val="000966B9"/>
    <w:rsid w:val="000A3A06"/>
    <w:rsid w:val="000D5DD8"/>
    <w:rsid w:val="000E4CFF"/>
    <w:rsid w:val="000F2AA4"/>
    <w:rsid w:val="001072C7"/>
    <w:rsid w:val="00114B19"/>
    <w:rsid w:val="0012656B"/>
    <w:rsid w:val="00134F7C"/>
    <w:rsid w:val="00146C29"/>
    <w:rsid w:val="00150DA4"/>
    <w:rsid w:val="0015689F"/>
    <w:rsid w:val="00160ED1"/>
    <w:rsid w:val="001665F8"/>
    <w:rsid w:val="00167185"/>
    <w:rsid w:val="001753D4"/>
    <w:rsid w:val="001841FD"/>
    <w:rsid w:val="0018656D"/>
    <w:rsid w:val="00191698"/>
    <w:rsid w:val="00193341"/>
    <w:rsid w:val="001A6AA8"/>
    <w:rsid w:val="001B196A"/>
    <w:rsid w:val="001B37FA"/>
    <w:rsid w:val="001B4279"/>
    <w:rsid w:val="001B7675"/>
    <w:rsid w:val="001C10DE"/>
    <w:rsid w:val="001D7C74"/>
    <w:rsid w:val="001E4741"/>
    <w:rsid w:val="001E682C"/>
    <w:rsid w:val="001F46EC"/>
    <w:rsid w:val="00203AD8"/>
    <w:rsid w:val="0022318A"/>
    <w:rsid w:val="00231325"/>
    <w:rsid w:val="002739E1"/>
    <w:rsid w:val="00273B60"/>
    <w:rsid w:val="002752D2"/>
    <w:rsid w:val="00280195"/>
    <w:rsid w:val="00281CAB"/>
    <w:rsid w:val="00293D2B"/>
    <w:rsid w:val="0029425A"/>
    <w:rsid w:val="002A68E3"/>
    <w:rsid w:val="002A727F"/>
    <w:rsid w:val="002B2483"/>
    <w:rsid w:val="002B2E57"/>
    <w:rsid w:val="002C23AF"/>
    <w:rsid w:val="002D0750"/>
    <w:rsid w:val="0030072D"/>
    <w:rsid w:val="0032726B"/>
    <w:rsid w:val="00341F94"/>
    <w:rsid w:val="0034244F"/>
    <w:rsid w:val="003521D8"/>
    <w:rsid w:val="003668AD"/>
    <w:rsid w:val="00372569"/>
    <w:rsid w:val="00376EB0"/>
    <w:rsid w:val="0038225C"/>
    <w:rsid w:val="003851A0"/>
    <w:rsid w:val="00393202"/>
    <w:rsid w:val="003937FD"/>
    <w:rsid w:val="00394BC7"/>
    <w:rsid w:val="00397A38"/>
    <w:rsid w:val="003A6D5C"/>
    <w:rsid w:val="003B2CAA"/>
    <w:rsid w:val="003C264B"/>
    <w:rsid w:val="003C31AE"/>
    <w:rsid w:val="003C6BFB"/>
    <w:rsid w:val="003C7032"/>
    <w:rsid w:val="003D1C03"/>
    <w:rsid w:val="003D6F6F"/>
    <w:rsid w:val="004016DE"/>
    <w:rsid w:val="00414FAC"/>
    <w:rsid w:val="004331EA"/>
    <w:rsid w:val="00434D32"/>
    <w:rsid w:val="00437240"/>
    <w:rsid w:val="004412C2"/>
    <w:rsid w:val="0045025E"/>
    <w:rsid w:val="0045119C"/>
    <w:rsid w:val="00472D1C"/>
    <w:rsid w:val="0047366A"/>
    <w:rsid w:val="004841DF"/>
    <w:rsid w:val="00486C9B"/>
    <w:rsid w:val="0049512C"/>
    <w:rsid w:val="004A060B"/>
    <w:rsid w:val="004A4564"/>
    <w:rsid w:val="004B1671"/>
    <w:rsid w:val="004B2FA5"/>
    <w:rsid w:val="004D2ACC"/>
    <w:rsid w:val="004E2E8D"/>
    <w:rsid w:val="004E507A"/>
    <w:rsid w:val="004E6912"/>
    <w:rsid w:val="004F4E64"/>
    <w:rsid w:val="00501487"/>
    <w:rsid w:val="00501DF9"/>
    <w:rsid w:val="00521510"/>
    <w:rsid w:val="00523E42"/>
    <w:rsid w:val="0053195D"/>
    <w:rsid w:val="00532D2C"/>
    <w:rsid w:val="00551B78"/>
    <w:rsid w:val="00557666"/>
    <w:rsid w:val="00560B59"/>
    <w:rsid w:val="00560D9C"/>
    <w:rsid w:val="00560F36"/>
    <w:rsid w:val="00561572"/>
    <w:rsid w:val="00597809"/>
    <w:rsid w:val="005B0969"/>
    <w:rsid w:val="005B17A1"/>
    <w:rsid w:val="005B3C73"/>
    <w:rsid w:val="005B4423"/>
    <w:rsid w:val="005C5C0C"/>
    <w:rsid w:val="00600EAC"/>
    <w:rsid w:val="006223A2"/>
    <w:rsid w:val="006363A7"/>
    <w:rsid w:val="00640B13"/>
    <w:rsid w:val="00655A33"/>
    <w:rsid w:val="0067038D"/>
    <w:rsid w:val="00671839"/>
    <w:rsid w:val="0067540B"/>
    <w:rsid w:val="00675C95"/>
    <w:rsid w:val="0068594D"/>
    <w:rsid w:val="006A03B2"/>
    <w:rsid w:val="006A04D7"/>
    <w:rsid w:val="006B5044"/>
    <w:rsid w:val="006B657E"/>
    <w:rsid w:val="006B7547"/>
    <w:rsid w:val="006C418F"/>
    <w:rsid w:val="006C5565"/>
    <w:rsid w:val="006E6D6C"/>
    <w:rsid w:val="006F5AAE"/>
    <w:rsid w:val="00714F74"/>
    <w:rsid w:val="00723591"/>
    <w:rsid w:val="00726B30"/>
    <w:rsid w:val="00735B01"/>
    <w:rsid w:val="0074100D"/>
    <w:rsid w:val="0077107F"/>
    <w:rsid w:val="00791EC2"/>
    <w:rsid w:val="00796602"/>
    <w:rsid w:val="007A37D0"/>
    <w:rsid w:val="007A4406"/>
    <w:rsid w:val="007A76DE"/>
    <w:rsid w:val="007C3228"/>
    <w:rsid w:val="007C7842"/>
    <w:rsid w:val="007D4A7C"/>
    <w:rsid w:val="007D52CF"/>
    <w:rsid w:val="007D5DBD"/>
    <w:rsid w:val="007E6B47"/>
    <w:rsid w:val="007F55BE"/>
    <w:rsid w:val="00801DF3"/>
    <w:rsid w:val="008028E9"/>
    <w:rsid w:val="00804C46"/>
    <w:rsid w:val="00805057"/>
    <w:rsid w:val="00812D33"/>
    <w:rsid w:val="00817F72"/>
    <w:rsid w:val="008261B9"/>
    <w:rsid w:val="008312B2"/>
    <w:rsid w:val="00844099"/>
    <w:rsid w:val="008446F5"/>
    <w:rsid w:val="00845119"/>
    <w:rsid w:val="00852463"/>
    <w:rsid w:val="0085779F"/>
    <w:rsid w:val="00865086"/>
    <w:rsid w:val="00871899"/>
    <w:rsid w:val="008828D0"/>
    <w:rsid w:val="00883670"/>
    <w:rsid w:val="00891044"/>
    <w:rsid w:val="008915B6"/>
    <w:rsid w:val="008939DE"/>
    <w:rsid w:val="00894F38"/>
    <w:rsid w:val="00895AF4"/>
    <w:rsid w:val="008A2793"/>
    <w:rsid w:val="008A5828"/>
    <w:rsid w:val="008C047E"/>
    <w:rsid w:val="008C1494"/>
    <w:rsid w:val="008C4F92"/>
    <w:rsid w:val="008D78DB"/>
    <w:rsid w:val="008F31FE"/>
    <w:rsid w:val="009105EC"/>
    <w:rsid w:val="00915F68"/>
    <w:rsid w:val="00921A00"/>
    <w:rsid w:val="00925389"/>
    <w:rsid w:val="00931590"/>
    <w:rsid w:val="0094355B"/>
    <w:rsid w:val="00952461"/>
    <w:rsid w:val="00954737"/>
    <w:rsid w:val="00964236"/>
    <w:rsid w:val="00966A5D"/>
    <w:rsid w:val="00975736"/>
    <w:rsid w:val="00977E66"/>
    <w:rsid w:val="00980AEE"/>
    <w:rsid w:val="009B470D"/>
    <w:rsid w:val="009D53FB"/>
    <w:rsid w:val="009F34E4"/>
    <w:rsid w:val="009F3B5F"/>
    <w:rsid w:val="009F6C65"/>
    <w:rsid w:val="00A005C1"/>
    <w:rsid w:val="00A01B93"/>
    <w:rsid w:val="00A01C1C"/>
    <w:rsid w:val="00A142B2"/>
    <w:rsid w:val="00A25D4E"/>
    <w:rsid w:val="00A35146"/>
    <w:rsid w:val="00A6200E"/>
    <w:rsid w:val="00A72DA7"/>
    <w:rsid w:val="00A76908"/>
    <w:rsid w:val="00A8226A"/>
    <w:rsid w:val="00A848B4"/>
    <w:rsid w:val="00A92473"/>
    <w:rsid w:val="00A947F2"/>
    <w:rsid w:val="00A95C9F"/>
    <w:rsid w:val="00AA0E12"/>
    <w:rsid w:val="00AA4B82"/>
    <w:rsid w:val="00AA657D"/>
    <w:rsid w:val="00AB2613"/>
    <w:rsid w:val="00AC01F3"/>
    <w:rsid w:val="00AE0D9C"/>
    <w:rsid w:val="00AE61A7"/>
    <w:rsid w:val="00AE7CCC"/>
    <w:rsid w:val="00AF06A2"/>
    <w:rsid w:val="00B001F3"/>
    <w:rsid w:val="00B02038"/>
    <w:rsid w:val="00B034D1"/>
    <w:rsid w:val="00B17D7F"/>
    <w:rsid w:val="00B23DFA"/>
    <w:rsid w:val="00B31B0B"/>
    <w:rsid w:val="00B43CC7"/>
    <w:rsid w:val="00B47590"/>
    <w:rsid w:val="00B550A6"/>
    <w:rsid w:val="00B61C17"/>
    <w:rsid w:val="00B7101C"/>
    <w:rsid w:val="00B76B57"/>
    <w:rsid w:val="00B91B70"/>
    <w:rsid w:val="00B923EE"/>
    <w:rsid w:val="00BA08F9"/>
    <w:rsid w:val="00BA122A"/>
    <w:rsid w:val="00BA169E"/>
    <w:rsid w:val="00BB2956"/>
    <w:rsid w:val="00BD07D9"/>
    <w:rsid w:val="00BF316D"/>
    <w:rsid w:val="00BF5780"/>
    <w:rsid w:val="00C17398"/>
    <w:rsid w:val="00C220C5"/>
    <w:rsid w:val="00C22BA4"/>
    <w:rsid w:val="00C23F5D"/>
    <w:rsid w:val="00C31C68"/>
    <w:rsid w:val="00C421BC"/>
    <w:rsid w:val="00C43218"/>
    <w:rsid w:val="00C521F0"/>
    <w:rsid w:val="00C5265F"/>
    <w:rsid w:val="00C63CDA"/>
    <w:rsid w:val="00C641A6"/>
    <w:rsid w:val="00C65FF0"/>
    <w:rsid w:val="00C6660C"/>
    <w:rsid w:val="00C7060B"/>
    <w:rsid w:val="00C80A7A"/>
    <w:rsid w:val="00C8232A"/>
    <w:rsid w:val="00C90475"/>
    <w:rsid w:val="00C9494D"/>
    <w:rsid w:val="00C9672E"/>
    <w:rsid w:val="00CA0D98"/>
    <w:rsid w:val="00CA25BC"/>
    <w:rsid w:val="00CA328E"/>
    <w:rsid w:val="00CC513A"/>
    <w:rsid w:val="00CD475D"/>
    <w:rsid w:val="00CE7CED"/>
    <w:rsid w:val="00CF51B2"/>
    <w:rsid w:val="00D35F1A"/>
    <w:rsid w:val="00D47C23"/>
    <w:rsid w:val="00D504B2"/>
    <w:rsid w:val="00D505E9"/>
    <w:rsid w:val="00D60074"/>
    <w:rsid w:val="00D60C2A"/>
    <w:rsid w:val="00D65345"/>
    <w:rsid w:val="00D746A3"/>
    <w:rsid w:val="00D91062"/>
    <w:rsid w:val="00D93444"/>
    <w:rsid w:val="00D972DC"/>
    <w:rsid w:val="00DA1641"/>
    <w:rsid w:val="00DA3C07"/>
    <w:rsid w:val="00DA4A50"/>
    <w:rsid w:val="00DA67FE"/>
    <w:rsid w:val="00DB0F04"/>
    <w:rsid w:val="00DD27CE"/>
    <w:rsid w:val="00E05F18"/>
    <w:rsid w:val="00E33052"/>
    <w:rsid w:val="00E33B31"/>
    <w:rsid w:val="00E75786"/>
    <w:rsid w:val="00E84F5B"/>
    <w:rsid w:val="00E903C6"/>
    <w:rsid w:val="00E95561"/>
    <w:rsid w:val="00EA2B45"/>
    <w:rsid w:val="00EA4D8D"/>
    <w:rsid w:val="00EC37C1"/>
    <w:rsid w:val="00EC422C"/>
    <w:rsid w:val="00EC64D8"/>
    <w:rsid w:val="00EC67E5"/>
    <w:rsid w:val="00ED46D5"/>
    <w:rsid w:val="00EE79A9"/>
    <w:rsid w:val="00EF5383"/>
    <w:rsid w:val="00F05DB1"/>
    <w:rsid w:val="00F073D0"/>
    <w:rsid w:val="00F10A79"/>
    <w:rsid w:val="00F153B4"/>
    <w:rsid w:val="00F33519"/>
    <w:rsid w:val="00F36C5B"/>
    <w:rsid w:val="00F52D56"/>
    <w:rsid w:val="00F60071"/>
    <w:rsid w:val="00F647A4"/>
    <w:rsid w:val="00F676BA"/>
    <w:rsid w:val="00F739E3"/>
    <w:rsid w:val="00F85B18"/>
    <w:rsid w:val="00F87843"/>
    <w:rsid w:val="00F907BC"/>
    <w:rsid w:val="00F9662D"/>
    <w:rsid w:val="00FA49CA"/>
    <w:rsid w:val="00FA6DFD"/>
    <w:rsid w:val="00FB04BD"/>
    <w:rsid w:val="00FC0DCF"/>
    <w:rsid w:val="00FC4CBB"/>
    <w:rsid w:val="00FC525F"/>
    <w:rsid w:val="00FC5F2A"/>
    <w:rsid w:val="00FD04FD"/>
    <w:rsid w:val="00FD0EF8"/>
    <w:rsid w:val="00FD47DD"/>
    <w:rsid w:val="00FD6622"/>
    <w:rsid w:val="00FD6C4B"/>
    <w:rsid w:val="00FE635A"/>
    <w:rsid w:val="00FF25B9"/>
    <w:rsid w:val="00FF2757"/>
    <w:rsid w:val="00FF4B03"/>
    <w:rsid w:val="03753DC0"/>
    <w:rsid w:val="05AC7F73"/>
    <w:rsid w:val="12BE2F01"/>
    <w:rsid w:val="14716FAA"/>
    <w:rsid w:val="179D4AEA"/>
    <w:rsid w:val="1A5E63B5"/>
    <w:rsid w:val="1B0A1D51"/>
    <w:rsid w:val="1B22055F"/>
    <w:rsid w:val="1B510E98"/>
    <w:rsid w:val="1C7369A8"/>
    <w:rsid w:val="1E9374AF"/>
    <w:rsid w:val="1F7475D0"/>
    <w:rsid w:val="225D52A1"/>
    <w:rsid w:val="24EA389B"/>
    <w:rsid w:val="276C7621"/>
    <w:rsid w:val="27882848"/>
    <w:rsid w:val="286319EC"/>
    <w:rsid w:val="29243E47"/>
    <w:rsid w:val="330352CE"/>
    <w:rsid w:val="3632218E"/>
    <w:rsid w:val="36D20B08"/>
    <w:rsid w:val="37DE52F2"/>
    <w:rsid w:val="46EF43F3"/>
    <w:rsid w:val="51DE6764"/>
    <w:rsid w:val="5B2B7FE6"/>
    <w:rsid w:val="5FF118A6"/>
    <w:rsid w:val="64934688"/>
    <w:rsid w:val="67763DAB"/>
    <w:rsid w:val="680F16C6"/>
    <w:rsid w:val="6D6A03C1"/>
    <w:rsid w:val="74AB736E"/>
    <w:rsid w:val="78B016A3"/>
    <w:rsid w:val="7BEF7CD9"/>
    <w:rsid w:val="7D0353BA"/>
    <w:rsid w:val="7ED2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eastAsia="方正小标宋_GBK" w:asciiTheme="majorHAnsi" w:hAnsiTheme="majorHAnsi" w:cstheme="majorBidi"/>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000000"/>
      <w:u w:val="none"/>
    </w:rPr>
  </w:style>
  <w:style w:type="character" w:styleId="13">
    <w:name w:val="Emphasis"/>
    <w:basedOn w:val="11"/>
    <w:qFormat/>
    <w:uiPriority w:val="20"/>
  </w:style>
  <w:style w:type="character" w:styleId="14">
    <w:name w:val="Hyperlink"/>
    <w:basedOn w:val="11"/>
    <w:semiHidden/>
    <w:unhideWhenUsed/>
    <w:qFormat/>
    <w:uiPriority w:val="99"/>
    <w:rPr>
      <w:color w:val="000000"/>
      <w:u w:val="none"/>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标题 2 字符"/>
    <w:basedOn w:val="11"/>
    <w:link w:val="2"/>
    <w:qFormat/>
    <w:uiPriority w:val="9"/>
    <w:rPr>
      <w:rFonts w:eastAsia="方正小标宋_GBK" w:asciiTheme="majorHAnsi" w:hAnsiTheme="majorHAnsi" w:cstheme="majorBidi"/>
      <w:bCs/>
      <w:sz w:val="32"/>
      <w:szCs w:val="32"/>
    </w:rPr>
  </w:style>
  <w:style w:type="table" w:customStyle="1" w:styleId="19">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批注框文本 字符"/>
    <w:basedOn w:val="11"/>
    <w:link w:val="4"/>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first-child"/>
    <w:basedOn w:val="11"/>
    <w:qFormat/>
    <w:uiPriority w:val="0"/>
  </w:style>
  <w:style w:type="character" w:customStyle="1" w:styleId="25">
    <w:name w:val="layui-this"/>
    <w:basedOn w:val="11"/>
    <w:qFormat/>
    <w:uiPriority w:val="0"/>
    <w:rPr>
      <w:bdr w:val="single" w:color="EEEEEE" w:sz="6" w:space="0"/>
      <w:shd w:val="clear" w:fill="FFFFFF"/>
    </w:rPr>
  </w:style>
  <w:style w:type="character" w:customStyle="1" w:styleId="26">
    <w:name w:val="lable"/>
    <w:basedOn w:val="11"/>
    <w:qFormat/>
    <w:uiPriority w:val="0"/>
    <w:rPr>
      <w:sz w:val="24"/>
      <w:szCs w:val="24"/>
    </w:rPr>
  </w:style>
  <w:style w:type="character" w:customStyle="1" w:styleId="27">
    <w:name w:val="cur1"/>
    <w:basedOn w:val="11"/>
    <w:qFormat/>
    <w:uiPriority w:val="0"/>
    <w:rPr>
      <w:color w:val="FFFFFF"/>
      <w:shd w:val="clear" w:fill="2F6B98"/>
    </w:rPr>
  </w:style>
  <w:style w:type="character" w:customStyle="1" w:styleId="28">
    <w:name w:val="znspantitle"/>
    <w:basedOn w:val="11"/>
    <w:qFormat/>
    <w:uiPriority w:val="0"/>
    <w:rPr>
      <w:b/>
      <w:color w:val="333333"/>
    </w:rPr>
  </w:style>
  <w:style w:type="character" w:customStyle="1" w:styleId="29">
    <w:name w:val="lishishuju"/>
    <w:basedOn w:val="11"/>
    <w:qFormat/>
    <w:uiPriority w:val="0"/>
    <w:rPr>
      <w:b/>
      <w:color w:val="000052"/>
      <w:sz w:val="24"/>
      <w:szCs w:val="24"/>
      <w:bdr w:val="single" w:color="E3E3E3" w:sz="6" w:space="0"/>
    </w:rPr>
  </w:style>
  <w:style w:type="character" w:customStyle="1" w:styleId="30">
    <w:name w:val="radio-btn"/>
    <w:basedOn w:val="11"/>
    <w:qFormat/>
    <w:uiPriority w:val="0"/>
    <w:rPr>
      <w:sz w:val="24"/>
      <w:szCs w:val="24"/>
    </w:rPr>
  </w:style>
  <w:style w:type="character" w:customStyle="1" w:styleId="31">
    <w:name w:val="radio-btn1"/>
    <w:basedOn w:val="11"/>
    <w:qFormat/>
    <w:uiPriority w:val="0"/>
    <w:rPr>
      <w:sz w:val="21"/>
      <w:szCs w:val="21"/>
    </w:rPr>
  </w:style>
  <w:style w:type="character" w:customStyle="1" w:styleId="32">
    <w:name w:val="radio-btn2"/>
    <w:basedOn w:val="1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F63A0-6D05-4183-A8B4-C38B20382A9F}">
  <ds:schemaRefs/>
</ds:datastoreItem>
</file>

<file path=docProps/app.xml><?xml version="1.0" encoding="utf-8"?>
<Properties xmlns="http://schemas.openxmlformats.org/officeDocument/2006/extended-properties" xmlns:vt="http://schemas.openxmlformats.org/officeDocument/2006/docPropsVTypes">
  <Template>Normal</Template>
  <Pages>12</Pages>
  <Words>518</Words>
  <Characters>2955</Characters>
  <Lines>24</Lines>
  <Paragraphs>6</Paragraphs>
  <TotalTime>51</TotalTime>
  <ScaleCrop>false</ScaleCrop>
  <LinksUpToDate>false</LinksUpToDate>
  <CharactersWithSpaces>3467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2021-07-12T02:11:00Z</dcterms:created>
  <dc:creator>zhang xr</dc:creator>
  <cp:lastModifiedBy>hp</cp:lastModifiedBy>
  <cp:lastPrinted>2021-08-18T06:10:00Z</cp:lastPrinted>
  <dcterms:modified xsi:type="dcterms:W3CDTF">2021-08-23T09:35:31Z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89986D1E38694F20BD5EA248169BFDAF</vt:lpwstr>
  </property>
</Properties>
</file>