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eastAsia="黑体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408" w:lineRule="auto"/>
        <w:rPr>
          <w:rFonts w:hint="eastAsia" w:ascii="黑体" w:hAnsi="宋体" w:eastAsia="黑体"/>
          <w:kern w:val="0"/>
          <w:sz w:val="32"/>
          <w:szCs w:val="32"/>
        </w:rPr>
      </w:pPr>
    </w:p>
    <w:p>
      <w:pPr>
        <w:adjustRightInd w:val="0"/>
        <w:snapToGrid w:val="0"/>
        <w:spacing w:line="408" w:lineRule="auto"/>
        <w:rPr>
          <w:rFonts w:hint="eastAsia" w:ascii="黑体" w:hAnsi="宋体" w:eastAsia="黑体"/>
          <w:kern w:val="0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_GBK" w:hAnsi="宋体" w:eastAsia="方正小标宋_GBK"/>
          <w:kern w:val="0"/>
          <w:sz w:val="48"/>
          <w:szCs w:val="48"/>
        </w:rPr>
      </w:pPr>
      <w:r>
        <w:rPr>
          <w:rFonts w:hint="eastAsia" w:ascii="方正小标宋_GBK" w:eastAsia="方正小标宋_GBK"/>
          <w:sz w:val="48"/>
          <w:szCs w:val="48"/>
        </w:rPr>
        <w:fldChar w:fldCharType="begin"/>
      </w:r>
      <w:r>
        <w:rPr>
          <w:rFonts w:hint="eastAsia" w:ascii="方正小标宋_GBK" w:eastAsia="方正小标宋_GBK"/>
          <w:sz w:val="48"/>
          <w:szCs w:val="48"/>
        </w:rPr>
        <w:instrText xml:space="preserve">HYPERLINK "http://www.mep.gov.cn/gkml/hbb/bgth/201105/W020110520341182506547.doc" </w:instrText>
      </w:r>
      <w:r>
        <w:rPr>
          <w:rFonts w:hint="eastAsia" w:ascii="方正小标宋_GBK" w:eastAsia="方正小标宋_GBK"/>
          <w:sz w:val="48"/>
          <w:szCs w:val="48"/>
        </w:rPr>
        <w:fldChar w:fldCharType="separate"/>
      </w:r>
      <w:r>
        <w:rPr>
          <w:rFonts w:hint="eastAsia" w:ascii="方正小标宋_GBK" w:hAnsi="宋体" w:eastAsia="方正小标宋_GBK"/>
          <w:kern w:val="0"/>
          <w:sz w:val="48"/>
          <w:szCs w:val="48"/>
        </w:rPr>
        <w:t>国家先进污染防治技术</w:t>
      </w:r>
      <w:r>
        <w:rPr>
          <w:rFonts w:hint="eastAsia" w:ascii="方正小标宋_GBK" w:eastAsia="方正小标宋_GBK"/>
          <w:sz w:val="48"/>
          <w:szCs w:val="48"/>
        </w:rPr>
        <w:fldChar w:fldCharType="end"/>
      </w:r>
      <w:r>
        <w:rPr>
          <w:rFonts w:hint="eastAsia" w:ascii="方正小标宋_GBK" w:hAnsi="宋体" w:eastAsia="方正小标宋_GBK"/>
          <w:kern w:val="0"/>
          <w:sz w:val="48"/>
          <w:szCs w:val="48"/>
        </w:rPr>
        <w:t>申报表</w:t>
      </w:r>
    </w:p>
    <w:p>
      <w:pPr>
        <w:adjustRightInd w:val="0"/>
        <w:snapToGrid w:val="0"/>
        <w:spacing w:line="408" w:lineRule="auto"/>
        <w:jc w:val="left"/>
        <w:rPr>
          <w:rFonts w:hint="eastAsia" w:ascii="黑体" w:hAnsi="宋体" w:eastAsia="黑体"/>
          <w:kern w:val="0"/>
          <w:sz w:val="32"/>
          <w:szCs w:val="32"/>
        </w:rPr>
      </w:pPr>
    </w:p>
    <w:p>
      <w:pPr>
        <w:adjustRightInd w:val="0"/>
        <w:snapToGrid w:val="0"/>
        <w:spacing w:line="408" w:lineRule="auto"/>
        <w:jc w:val="left"/>
        <w:rPr>
          <w:rFonts w:hint="eastAsia" w:ascii="黑体" w:hAnsi="宋体" w:eastAsia="黑体"/>
          <w:kern w:val="0"/>
          <w:sz w:val="32"/>
          <w:szCs w:val="32"/>
        </w:rPr>
      </w:pPr>
    </w:p>
    <w:p>
      <w:pPr>
        <w:adjustRightInd w:val="0"/>
        <w:snapToGrid w:val="0"/>
        <w:spacing w:line="408" w:lineRule="auto"/>
        <w:jc w:val="left"/>
        <w:rPr>
          <w:rFonts w:hint="eastAsia" w:ascii="黑体" w:hAnsi="宋体" w:eastAsia="黑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ind w:firstLine="843" w:firstLineChars="281"/>
        <w:rPr>
          <w:rFonts w:hint="eastAsia" w:ascii="仿宋_GB2312" w:hAnsi="新宋体" w:eastAsia="仿宋_GB2312"/>
          <w:snapToGrid w:val="0"/>
          <w:sz w:val="30"/>
        </w:rPr>
      </w:pPr>
      <w:r>
        <w:rPr>
          <w:rFonts w:hint="eastAsia" w:ascii="仿宋_GB2312" w:hAnsi="新宋体" w:eastAsia="仿宋_GB2312"/>
          <w:snapToGrid w:val="0"/>
          <w:sz w:val="30"/>
        </w:rPr>
        <w:t>技术名称：</w:t>
      </w:r>
    </w:p>
    <w:p>
      <w:pPr>
        <w:autoSpaceDE w:val="0"/>
        <w:autoSpaceDN w:val="0"/>
        <w:adjustRightInd w:val="0"/>
        <w:snapToGrid w:val="0"/>
        <w:ind w:firstLine="843" w:firstLineChars="281"/>
        <w:rPr>
          <w:rFonts w:ascii="仿宋_GB2312" w:hAnsi="新宋体" w:eastAsia="仿宋_GB2312"/>
          <w:snapToGrid w:val="0"/>
          <w:sz w:val="30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825" w:firstLineChars="275"/>
        <w:rPr>
          <w:rFonts w:hint="eastAsia" w:ascii="仿宋_GB2312" w:hAnsi="新宋体" w:eastAsia="仿宋_GB2312"/>
          <w:snapToGrid w:val="0"/>
          <w:sz w:val="30"/>
        </w:rPr>
      </w:pPr>
      <w:r>
        <w:rPr>
          <w:rFonts w:hint="eastAsia" w:ascii="仿宋_GB2312" w:hAnsi="新宋体" w:eastAsia="仿宋_GB2312"/>
          <w:snapToGrid w:val="0"/>
          <w:sz w:val="30"/>
        </w:rPr>
        <w:t>技术领域：□固体废物污染防治</w:t>
      </w:r>
    </w:p>
    <w:p>
      <w:pPr>
        <w:autoSpaceDE w:val="0"/>
        <w:autoSpaceDN w:val="0"/>
        <w:adjustRightInd w:val="0"/>
        <w:snapToGrid w:val="0"/>
        <w:spacing w:line="360" w:lineRule="auto"/>
        <w:ind w:firstLine="2322" w:firstLineChars="774"/>
        <w:rPr>
          <w:rFonts w:ascii="仿宋_GB2312" w:hAnsi="新宋体" w:eastAsia="仿宋_GB2312"/>
          <w:snapToGrid w:val="0"/>
          <w:sz w:val="30"/>
        </w:rPr>
      </w:pPr>
      <w:r>
        <w:rPr>
          <w:rFonts w:hint="eastAsia" w:ascii="仿宋_GB2312" w:hAnsi="新宋体" w:eastAsia="仿宋_GB2312"/>
          <w:snapToGrid w:val="0"/>
          <w:sz w:val="30"/>
        </w:rPr>
        <w:t>□土壤污染防治</w:t>
      </w:r>
    </w:p>
    <w:p>
      <w:pPr>
        <w:autoSpaceDE w:val="0"/>
        <w:autoSpaceDN w:val="0"/>
        <w:adjustRightInd w:val="0"/>
        <w:snapToGrid w:val="0"/>
        <w:ind w:firstLine="843" w:firstLineChars="281"/>
        <w:rPr>
          <w:rFonts w:ascii="仿宋_GB2312" w:hAnsi="新宋体" w:eastAsia="仿宋_GB2312"/>
          <w:snapToGrid w:val="0"/>
          <w:sz w:val="30"/>
        </w:rPr>
      </w:pPr>
    </w:p>
    <w:p>
      <w:pPr>
        <w:autoSpaceDE w:val="0"/>
        <w:autoSpaceDN w:val="0"/>
        <w:adjustRightInd w:val="0"/>
        <w:snapToGrid w:val="0"/>
        <w:ind w:firstLine="843" w:firstLineChars="281"/>
        <w:rPr>
          <w:rFonts w:hint="eastAsia" w:ascii="仿宋_GB2312" w:hAnsi="新宋体" w:eastAsia="仿宋_GB2312"/>
          <w:snapToGrid w:val="0"/>
          <w:sz w:val="30"/>
        </w:rPr>
      </w:pPr>
      <w:r>
        <w:rPr>
          <w:rFonts w:hint="eastAsia" w:ascii="仿宋_GB2312" w:hAnsi="新宋体" w:eastAsia="仿宋_GB2312"/>
          <w:snapToGrid w:val="0"/>
          <w:sz w:val="30"/>
        </w:rPr>
        <w:t>申报单位：</w:t>
      </w:r>
    </w:p>
    <w:p>
      <w:pPr>
        <w:autoSpaceDE w:val="0"/>
        <w:autoSpaceDN w:val="0"/>
        <w:adjustRightInd w:val="0"/>
        <w:snapToGrid w:val="0"/>
        <w:ind w:firstLine="843" w:firstLineChars="281"/>
        <w:rPr>
          <w:rFonts w:ascii="仿宋_GB2312" w:hAnsi="新宋体" w:eastAsia="仿宋_GB2312"/>
          <w:snapToGrid w:val="0"/>
          <w:sz w:val="30"/>
        </w:rPr>
      </w:pPr>
    </w:p>
    <w:p>
      <w:pPr>
        <w:autoSpaceDE w:val="0"/>
        <w:autoSpaceDN w:val="0"/>
        <w:adjustRightInd w:val="0"/>
        <w:snapToGrid w:val="0"/>
        <w:ind w:firstLine="843" w:firstLineChars="281"/>
        <w:rPr>
          <w:rFonts w:hint="eastAsia" w:ascii="仿宋_GB2312" w:hAnsi="新宋体" w:eastAsia="仿宋_GB2312"/>
          <w:snapToGrid w:val="0"/>
          <w:sz w:val="30"/>
        </w:rPr>
      </w:pPr>
      <w:r>
        <w:rPr>
          <w:rFonts w:hint="eastAsia" w:ascii="仿宋_GB2312" w:hAnsi="新宋体" w:eastAsia="仿宋_GB2312"/>
          <w:snapToGrid w:val="0"/>
          <w:sz w:val="30"/>
        </w:rPr>
        <w:t>推荐单位：</w:t>
      </w:r>
    </w:p>
    <w:p>
      <w:pPr>
        <w:autoSpaceDE w:val="0"/>
        <w:autoSpaceDN w:val="0"/>
        <w:adjustRightInd w:val="0"/>
        <w:snapToGrid w:val="0"/>
        <w:ind w:firstLine="843" w:firstLineChars="281"/>
        <w:rPr>
          <w:rFonts w:ascii="仿宋_GB2312" w:hAnsi="新宋体" w:eastAsia="仿宋_GB2312"/>
          <w:snapToGrid w:val="0"/>
          <w:sz w:val="30"/>
        </w:rPr>
      </w:pPr>
    </w:p>
    <w:p>
      <w:pPr>
        <w:autoSpaceDE w:val="0"/>
        <w:autoSpaceDN w:val="0"/>
        <w:adjustRightInd w:val="0"/>
        <w:snapToGrid w:val="0"/>
        <w:ind w:firstLine="843" w:firstLineChars="281"/>
        <w:rPr>
          <w:rFonts w:ascii="仿宋_GB2312" w:hAnsi="新宋体" w:eastAsia="仿宋_GB2312"/>
          <w:snapToGrid w:val="0"/>
          <w:sz w:val="30"/>
        </w:rPr>
      </w:pPr>
      <w:r>
        <w:rPr>
          <w:rFonts w:hint="eastAsia" w:ascii="仿宋_GB2312" w:hAnsi="新宋体" w:eastAsia="仿宋_GB2312"/>
          <w:snapToGrid w:val="0"/>
          <w:sz w:val="30"/>
        </w:rPr>
        <w:t>申报日期：</w:t>
      </w:r>
      <w:r>
        <w:rPr>
          <w:rFonts w:ascii="仿宋_GB2312" w:hAnsi="新宋体" w:eastAsia="仿宋_GB2312"/>
          <w:snapToGrid w:val="0"/>
          <w:sz w:val="30"/>
        </w:rPr>
        <w:t>2020</w:t>
      </w:r>
      <w:r>
        <w:rPr>
          <w:rFonts w:hint="eastAsia" w:ascii="仿宋_GB2312" w:hAnsi="新宋体" w:eastAsia="仿宋_GB2312"/>
          <w:snapToGrid w:val="0"/>
          <w:sz w:val="30"/>
        </w:rPr>
        <w:t>年     月     日</w:t>
      </w:r>
    </w:p>
    <w:p>
      <w:pPr>
        <w:autoSpaceDE w:val="0"/>
        <w:autoSpaceDN w:val="0"/>
        <w:adjustRightInd w:val="0"/>
        <w:snapToGrid w:val="0"/>
        <w:rPr>
          <w:rFonts w:hint="eastAsia" w:ascii="黑体" w:hAnsi="新宋体" w:eastAsia="黑体"/>
          <w:snapToGrid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408" w:lineRule="auto"/>
        <w:rPr>
          <w:rFonts w:hint="eastAsia" w:ascii="黑体" w:hAnsi="新宋体" w:eastAsia="黑体"/>
          <w:snapToGrid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408" w:lineRule="auto"/>
        <w:rPr>
          <w:rFonts w:hint="eastAsia" w:ascii="黑体" w:hAnsi="新宋体" w:eastAsia="黑体"/>
          <w:snapToGrid w:val="0"/>
          <w:sz w:val="32"/>
          <w:szCs w:val="32"/>
        </w:rPr>
      </w:pPr>
    </w:p>
    <w:p>
      <w:pPr>
        <w:adjustRightInd w:val="0"/>
        <w:snapToGrid w:val="0"/>
        <w:spacing w:line="288" w:lineRule="auto"/>
        <w:jc w:val="center"/>
        <w:rPr>
          <w:rFonts w:ascii="楷体_GB2312" w:hAnsi="宋体" w:eastAsia="楷体_GB2312"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sz w:val="32"/>
          <w:szCs w:val="32"/>
        </w:rPr>
        <w:t>生态环境部</w:t>
      </w:r>
    </w:p>
    <w:p>
      <w:pPr>
        <w:adjustRightInd w:val="0"/>
        <w:snapToGrid w:val="0"/>
        <w:spacing w:line="408" w:lineRule="auto"/>
        <w:jc w:val="left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ascii="楷体_GB2312" w:hAnsi="宋体" w:eastAsia="楷体_GB2312"/>
          <w:color w:val="000000"/>
          <w:sz w:val="30"/>
        </w:rPr>
        <w:br w:type="page"/>
      </w:r>
    </w:p>
    <w:p>
      <w:pPr>
        <w:adjustRightInd w:val="0"/>
        <w:snapToGrid w:val="0"/>
        <w:jc w:val="center"/>
        <w:rPr>
          <w:rFonts w:hint="eastAsia" w:ascii="方正小标宋_GBK" w:hAnsi="宋体" w:eastAsia="方正小标宋_GBK"/>
          <w:color w:val="000000"/>
          <w:sz w:val="38"/>
          <w:szCs w:val="38"/>
        </w:rPr>
      </w:pPr>
      <w:r>
        <w:rPr>
          <w:rFonts w:hint="eastAsia" w:ascii="方正小标宋_GBK" w:hAnsi="宋体" w:eastAsia="方正小标宋_GBK"/>
          <w:color w:val="000000"/>
          <w:sz w:val="38"/>
          <w:szCs w:val="38"/>
        </w:rPr>
        <w:t>填　表　说　明</w:t>
      </w:r>
    </w:p>
    <w:p>
      <w:pPr>
        <w:adjustRightInd w:val="0"/>
        <w:snapToGrid w:val="0"/>
        <w:spacing w:line="408" w:lineRule="auto"/>
        <w:jc w:val="left"/>
        <w:rPr>
          <w:rFonts w:ascii="黑体" w:hAnsi="宋体" w:eastAsia="黑体"/>
          <w:color w:val="000000"/>
          <w:sz w:val="32"/>
          <w:szCs w:val="32"/>
        </w:rPr>
      </w:pPr>
    </w:p>
    <w:p>
      <w:pPr>
        <w:adjustRightInd w:val="0"/>
        <w:snapToGrid w:val="0"/>
        <w:spacing w:line="355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1.申报表须用电脑填写，请在生态环境部网站首页“通知公告”中检索到通知并下载附件填报。</w:t>
      </w:r>
    </w:p>
    <w:p>
      <w:pPr>
        <w:adjustRightInd w:val="0"/>
        <w:snapToGrid w:val="0"/>
        <w:spacing w:line="355" w:lineRule="auto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2.</w:t>
      </w:r>
      <w:r>
        <w:rPr>
          <w:rFonts w:hint="eastAsia" w:ascii="仿宋_GB2312" w:hAnsi="宋体" w:eastAsia="仿宋_GB2312"/>
          <w:sz w:val="30"/>
          <w:szCs w:val="30"/>
        </w:rPr>
        <w:t>在封面上“技术领域”后相应类别“□”上打“√”。</w:t>
      </w:r>
    </w:p>
    <w:p>
      <w:pPr>
        <w:adjustRightInd w:val="0"/>
        <w:snapToGrid w:val="0"/>
        <w:spacing w:line="355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.申报表括号内文字为填写说明，申报单位应按说明要求填写，并在填写时删除原有填写说明内容。</w:t>
      </w:r>
    </w:p>
    <w:p>
      <w:pPr>
        <w:adjustRightInd w:val="0"/>
        <w:snapToGrid w:val="0"/>
        <w:spacing w:line="355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4</w:t>
      </w:r>
      <w:r>
        <w:rPr>
          <w:rFonts w:hint="eastAsia" w:ascii="仿宋_GB2312" w:hAnsi="宋体" w:eastAsia="仿宋_GB2312"/>
          <w:sz w:val="30"/>
          <w:szCs w:val="30"/>
        </w:rPr>
        <w:t>.申报单位应保证填报内容的客观、准确、前后一致，在封面和</w:t>
      </w:r>
      <w:bookmarkStart w:id="0" w:name="_Hlk4055882"/>
      <w:r>
        <w:rPr>
          <w:rFonts w:hint="eastAsia" w:ascii="仿宋_GB2312" w:hAnsi="宋体" w:eastAsia="仿宋_GB2312"/>
          <w:sz w:val="30"/>
          <w:szCs w:val="30"/>
        </w:rPr>
        <w:t>“申报单位承诺”处</w:t>
      </w:r>
      <w:bookmarkEnd w:id="0"/>
      <w:r>
        <w:rPr>
          <w:rFonts w:hint="eastAsia" w:ascii="仿宋_GB2312" w:hAnsi="宋体" w:eastAsia="仿宋_GB2312"/>
          <w:sz w:val="30"/>
          <w:szCs w:val="30"/>
        </w:rPr>
        <w:t>加盖公章。勿对“申报单位承诺”处现有内容进行更改。若项目入选，申报表中关键内容将公开发布。</w:t>
      </w:r>
    </w:p>
    <w:p>
      <w:pPr>
        <w:adjustRightInd w:val="0"/>
        <w:snapToGrid w:val="0"/>
        <w:spacing w:line="355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5</w:t>
      </w:r>
      <w:r>
        <w:rPr>
          <w:rFonts w:hint="eastAsia" w:ascii="仿宋_GB2312" w:hAnsi="宋体" w:eastAsia="仿宋_GB2312"/>
          <w:sz w:val="30"/>
          <w:szCs w:val="30"/>
        </w:rPr>
        <w:t>.申报表中“案例业主单位意见”由案例业主单位填写并加盖公章。勿对其中现有内容进行更改，如有其他意见可在下面补充。</w:t>
      </w:r>
    </w:p>
    <w:p>
      <w:pPr>
        <w:adjustRightInd w:val="0"/>
        <w:snapToGrid w:val="0"/>
        <w:spacing w:line="355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6.</w:t>
      </w:r>
      <w:r>
        <w:rPr>
          <w:rFonts w:hint="eastAsia" w:ascii="仿宋_GB2312" w:hAnsi="宋体" w:eastAsia="仿宋_GB2312"/>
          <w:sz w:val="30"/>
          <w:szCs w:val="30"/>
        </w:rPr>
        <w:t>申报表中“推荐单位审查意见”由推荐单位填写并加盖公章。</w:t>
      </w:r>
    </w:p>
    <w:p>
      <w:pPr>
        <w:adjustRightInd w:val="0"/>
        <w:snapToGrid w:val="0"/>
        <w:spacing w:line="355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7.</w:t>
      </w:r>
      <w:r>
        <w:rPr>
          <w:rFonts w:hint="eastAsia" w:ascii="仿宋_GB2312" w:hAnsi="宋体" w:eastAsia="仿宋_GB2312"/>
          <w:sz w:val="30"/>
          <w:szCs w:val="30"/>
        </w:rPr>
        <w:t>推荐单位为通知主送单位，主要包括</w:t>
      </w:r>
      <w:r>
        <w:rPr>
          <w:rFonts w:ascii="仿宋_GB2312" w:hAnsi="宋体" w:eastAsia="仿宋_GB2312"/>
          <w:sz w:val="30"/>
          <w:szCs w:val="30"/>
        </w:rPr>
        <w:t>各省、自治区、直辖市</w:t>
      </w:r>
      <w:r>
        <w:rPr>
          <w:rFonts w:hint="eastAsia" w:ascii="仿宋_GB2312" w:hAnsi="宋体" w:eastAsia="仿宋_GB2312"/>
          <w:sz w:val="30"/>
          <w:szCs w:val="30"/>
        </w:rPr>
        <w:t>、新疆生产建设兵团生态环境</w:t>
      </w:r>
      <w:r>
        <w:rPr>
          <w:rFonts w:ascii="仿宋_GB2312" w:hAnsi="宋体" w:eastAsia="仿宋_GB2312"/>
          <w:sz w:val="30"/>
          <w:szCs w:val="30"/>
        </w:rPr>
        <w:t>局</w:t>
      </w:r>
      <w:r>
        <w:rPr>
          <w:rFonts w:hint="eastAsia" w:ascii="仿宋_GB2312" w:hAnsi="宋体" w:eastAsia="仿宋_GB2312"/>
          <w:sz w:val="30"/>
          <w:szCs w:val="30"/>
        </w:rPr>
        <w:t>（厅）</w:t>
      </w:r>
      <w:r>
        <w:rPr>
          <w:rFonts w:ascii="仿宋_GB2312" w:hAnsi="宋体" w:eastAsia="仿宋_GB2312"/>
          <w:sz w:val="30"/>
          <w:szCs w:val="30"/>
        </w:rPr>
        <w:t>，</w:t>
      </w:r>
      <w:r>
        <w:rPr>
          <w:rFonts w:hint="eastAsia" w:ascii="仿宋_GB2312" w:hAnsi="宋体" w:eastAsia="仿宋_GB2312"/>
          <w:sz w:val="30"/>
          <w:szCs w:val="30"/>
        </w:rPr>
        <w:t>各</w:t>
      </w:r>
      <w:r>
        <w:rPr>
          <w:rFonts w:ascii="仿宋_GB2312" w:hAnsi="宋体" w:eastAsia="仿宋_GB2312"/>
          <w:sz w:val="30"/>
          <w:szCs w:val="30"/>
        </w:rPr>
        <w:t>直属单位，各高等院校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科研院所</w:t>
      </w:r>
      <w:r>
        <w:rPr>
          <w:rFonts w:hint="eastAsia" w:ascii="仿宋_GB2312" w:hAnsi="宋体" w:eastAsia="仿宋_GB2312"/>
          <w:sz w:val="30"/>
          <w:szCs w:val="30"/>
        </w:rPr>
        <w:t>，</w:t>
      </w:r>
      <w:r>
        <w:rPr>
          <w:rFonts w:ascii="仿宋_GB2312" w:hAnsi="宋体" w:eastAsia="仿宋_GB2312"/>
          <w:sz w:val="30"/>
          <w:szCs w:val="30"/>
        </w:rPr>
        <w:t>各国家环境保护工程技术中心、全国性行业组织及有关单位</w:t>
      </w:r>
      <w:r>
        <w:rPr>
          <w:rFonts w:hint="eastAsia" w:ascii="仿宋_GB2312" w:hAnsi="宋体" w:eastAsia="仿宋_GB2312"/>
          <w:sz w:val="30"/>
          <w:szCs w:val="30"/>
        </w:rPr>
        <w:t>。其中，有关单位主要包括各省、自治区、直辖市、副省级城市生态环境相关行业组织。</w:t>
      </w:r>
    </w:p>
    <w:p>
      <w:pPr>
        <w:adjustRightInd w:val="0"/>
        <w:snapToGrid w:val="0"/>
        <w:spacing w:line="355" w:lineRule="auto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8</w:t>
      </w:r>
      <w:r>
        <w:rPr>
          <w:rFonts w:hint="eastAsia" w:ascii="仿宋_GB2312" w:hAnsi="宋体" w:eastAsia="仿宋_GB2312"/>
          <w:sz w:val="30"/>
          <w:szCs w:val="30"/>
        </w:rPr>
        <w:t>.公章须与单位名称一致，且不得复印。公章不齐全的申报材料将不予受理。</w:t>
      </w:r>
    </w:p>
    <w:p>
      <w:pPr>
        <w:adjustRightInd w:val="0"/>
        <w:snapToGrid w:val="0"/>
        <w:spacing w:line="355" w:lineRule="auto"/>
        <w:ind w:firstLine="600" w:firstLineChars="200"/>
      </w:pPr>
      <w:r>
        <w:rPr>
          <w:rFonts w:ascii="仿宋_GB2312" w:hAnsi="宋体" w:eastAsia="仿宋_GB2312"/>
          <w:sz w:val="30"/>
          <w:szCs w:val="30"/>
        </w:rPr>
        <w:t>9</w:t>
      </w:r>
      <w:r>
        <w:rPr>
          <w:rFonts w:hint="eastAsia" w:ascii="仿宋_GB2312" w:hAnsi="宋体" w:eastAsia="仿宋_GB2312"/>
          <w:sz w:val="30"/>
          <w:szCs w:val="30"/>
        </w:rPr>
        <w:t>.申报材料包括本表、技术报告和证明材料，缺少技术报告、证明材料或对技术内容介绍不清晰的申报材料不予受理。</w:t>
      </w:r>
      <w:r>
        <w:br w:type="page"/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7"/>
        <w:gridCol w:w="2136"/>
        <w:gridCol w:w="1321"/>
        <w:gridCol w:w="24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52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申报单位信息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申报单位名称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（应与单位公章一致）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单位类型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（如事业型研究单位、转制为企业的科研院所、高等院校、股份有限公司等等）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单位规模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（如300人以下、300～2000人、2000人以上）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通讯地址和邮政编码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（要求具体，备寄送文件用）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单位负责人和联系电话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联系人和联系电话（含手机）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（项目申报联系人，确保联络方式畅通）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传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真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52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技术主要内容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技术名称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（限30字，应具体、完整、准确、能体现出治理对象和核心工艺特点，避免商业化、企业化及夸张描述）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适用范围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（限100字，依据已有工程应用的情况填写，明确该技术适用的对象，包括行业、工艺等，还应说明技术应用时对环境、规模等的特殊要求）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技术原理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（限500字，指技术所利用的物理、化学、物化、化工或生化理论原理，需说明清晰）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6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工艺路线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（限500字，用文字说明应用该技术的工艺路线/工艺流程，说明各环节具体做法及效果；若放图示，在图下需详细说明图示流程细节）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控制的主要污染物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（选列该工艺针对的污染物种类）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主要技术指标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（污染治理效果）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（列出针对某对象、在某条件下、应用该技术治理前后的污染物排放情况）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6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二次污染及其控制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（列出该技术应用中二次污染种类、数量及危害性，</w:t>
            </w:r>
            <w:r>
              <w:rPr>
                <w:rFonts w:hint="eastAsia" w:ascii="宋体" w:hAnsi="宋体"/>
                <w:color w:val="000000"/>
                <w:szCs w:val="21"/>
              </w:rPr>
              <w:t>如在污染治理过程中废水、废气、固废、噪声与振动的产生和治理情况，分别阐述各类二次污染的控制技术及效果，</w:t>
            </w:r>
            <w:r>
              <w:rPr>
                <w:rFonts w:hint="eastAsia" w:ascii="宋体" w:hAnsi="宋体"/>
                <w:szCs w:val="21"/>
              </w:rPr>
              <w:t>各主要污染物项目的浓度指标数据须与证明材料中监/检测报告一致）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主要工艺运行及控制参数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（列出主要工艺运行及控制参数名称及其取值范围）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6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主要经济指标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（列出处理规模、单位投资成本、单位运行成本、单位污染物处理成本等主要经济指标，其中运行成本可细分为水耗、电耗、药耗、其他等）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技术可达到的相关标准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（列出应用该技术可以达到的污染物排放标准和限值，资源化利用生产产品的还应列出执行的产品标准）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2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技术先进性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</w:t>
            </w:r>
            <w:r>
              <w:rPr>
                <w:rFonts w:ascii="宋体" w:hAnsi="宋体"/>
                <w:szCs w:val="21"/>
              </w:rPr>
              <w:t>国内外现状</w:t>
            </w:r>
            <w:r>
              <w:rPr>
                <w:rFonts w:hint="eastAsia" w:ascii="宋体" w:hAnsi="宋体"/>
                <w:szCs w:val="21"/>
              </w:rPr>
              <w:t>及发展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趋势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（限</w:t>
            </w:r>
            <w:r>
              <w:rPr>
                <w:rFonts w:ascii="宋体" w:hAnsi="宋体"/>
                <w:szCs w:val="21"/>
              </w:rPr>
              <w:t>1000</w:t>
            </w:r>
            <w:r>
              <w:rPr>
                <w:rFonts w:hint="eastAsia" w:ascii="宋体" w:hAnsi="宋体"/>
                <w:szCs w:val="21"/>
              </w:rPr>
              <w:t>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解决的关键问题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（限3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技术特点及创新点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（限3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较国内外类似技术的优势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（限3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字，说明与国内外类似技术相比的技术先进性和经济性优势，包括处理效率的提高、处理成本的降低等）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尚需进一步完善的问题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（限3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知识产权情况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（说明该技术知识产权归属情况，授权使用情况，专利获取及应用情况）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查新情况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（填写查新单位、查新时间和查新结论）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鉴定情况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（填写组织单位、鉴定时间和鉴定结论）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（填写颁奖单位、获奖时间、获奖等级和奖项名称）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2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技术成熟度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技术工程应用情况说明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（限</w:t>
            </w:r>
            <w:r>
              <w:rPr>
                <w:rFonts w:ascii="宋体" w:hAnsi="宋体"/>
                <w:szCs w:val="21"/>
              </w:rPr>
              <w:t>300</w:t>
            </w:r>
            <w:r>
              <w:rPr>
                <w:rFonts w:hint="eastAsia" w:ascii="宋体" w:hAnsi="宋体"/>
                <w:szCs w:val="21"/>
              </w:rPr>
              <w:t>字，说明该技术在国内的工程应用总体情况）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技术工程应用名录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（填写国内应用案例数目，并列举不超过10项在规模和行业上有代表性的案例名称、规模、验收时间和现状）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技术推广前景分析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（限</w:t>
            </w:r>
            <w:r>
              <w:rPr>
                <w:rFonts w:ascii="宋体" w:hAnsi="宋体"/>
                <w:szCs w:val="21"/>
              </w:rPr>
              <w:t>300</w:t>
            </w:r>
            <w:r>
              <w:rPr>
                <w:rFonts w:hint="eastAsia" w:ascii="宋体" w:hAnsi="宋体"/>
                <w:szCs w:val="21"/>
              </w:rPr>
              <w:t>字，分析该技术未来几年的市场推广应用前景。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典型案例表（选择一项已通过验收的典型工程案例填报，入选技术的典型案例表内容将向社会公开，请认真填写审核）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案例名称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（应包含业主单位名称、工程规模、治理对象、核心工艺等信息）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案例概况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（简要介绍业主单位、建设地点、污染特征、工程规模及</w:t>
            </w:r>
            <w:r>
              <w:rPr>
                <w:rFonts w:ascii="宋体" w:hAnsi="宋体"/>
                <w:color w:val="000000"/>
                <w:szCs w:val="21"/>
              </w:rPr>
              <w:t>项目</w:t>
            </w:r>
            <w:r>
              <w:rPr>
                <w:rFonts w:hint="eastAsia" w:ascii="宋体" w:hAnsi="宋体"/>
                <w:color w:val="000000"/>
                <w:szCs w:val="21"/>
              </w:rPr>
              <w:t>投入运行</w:t>
            </w:r>
            <w:r>
              <w:rPr>
                <w:rFonts w:ascii="宋体" w:hAnsi="宋体"/>
                <w:color w:val="000000"/>
                <w:szCs w:val="21"/>
              </w:rPr>
              <w:t>时间</w:t>
            </w:r>
            <w:r>
              <w:rPr>
                <w:rFonts w:hint="eastAsia" w:ascii="宋体" w:hAnsi="宋体"/>
                <w:color w:val="000000"/>
                <w:szCs w:val="21"/>
              </w:rPr>
              <w:t>、项目验收单位、验收日期及验收结论等）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技术优势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（该工程采用本技术的原因和优势分析）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工艺流程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（给出本项目使用的工艺流程，若为图示，则需对图示进行详细说明）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主要工艺及设备参数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（列出该技术应用于本案例时的主要参数，即工艺运行参数、设备性能参数等）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应用效果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用文字和数据说明应用该技术后达到的效果，列出达到的污染控制标准及资源化利用的产品标准，</w:t>
            </w:r>
            <w:r>
              <w:rPr>
                <w:rFonts w:hint="eastAsia" w:ascii="宋体"/>
                <w:color w:val="000000"/>
                <w:szCs w:val="21"/>
              </w:rPr>
              <w:t>所有数据应有检测/监测报告支撑</w:t>
            </w:r>
            <w:r>
              <w:rPr>
                <w:rFonts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二次污染防治情况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（列出二次污染产生和治理情况，</w:t>
            </w:r>
            <w:r>
              <w:rPr>
                <w:rFonts w:hint="eastAsia" w:ascii="宋体" w:hAnsi="宋体"/>
                <w:color w:val="000000"/>
                <w:szCs w:val="21"/>
              </w:rPr>
              <w:t>如在污染治理过程中废水、废气、固废、噪声与振动的产生和治理情况，分别阐述各类二次污染的控制技术及效果，</w:t>
            </w:r>
            <w:r>
              <w:rPr>
                <w:rFonts w:hint="eastAsia" w:ascii="宋体" w:hAnsi="宋体"/>
                <w:szCs w:val="21"/>
              </w:rPr>
              <w:t>治理后的效果应以</w:t>
            </w:r>
            <w:r>
              <w:rPr>
                <w:rFonts w:hint="eastAsia" w:ascii="宋体"/>
                <w:color w:val="000000"/>
                <w:szCs w:val="21"/>
              </w:rPr>
              <w:t>检测/监测报告为支撑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投资费用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（列出工程基础设施建设费用和设备投资等费用）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运行费用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（分列工程运行物耗、能耗、人员工资、设备折旧、维修管理等费用，核算出运行成本）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能源、资源节约和综合利用情况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（限300字，根据实际情况填写。列出能源、资源节约、回收及综合利用情况等）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64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案例照片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（项目全局照片1张，要求端正清晰）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64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（项目工艺流程照片1张，要求端正清晰）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4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（项目主要工艺设备照片1-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张，要求端正清晰）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64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（污染治理效果、产品照片1张，要求端正清晰）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64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（其他照片1张，要求端正清晰）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2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典型案例业主单位意见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业主单位联系人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2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典型案例表内容属实、准确，同意公开本案例表内容。</w:t>
            </w: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（案例业主单位盖章）</w:t>
            </w:r>
          </w:p>
          <w:p>
            <w:pPr>
              <w:adjustRightInd w:val="0"/>
              <w:snapToGrid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日期：</w:t>
            </w:r>
            <w:r>
              <w:rPr>
                <w:rFonts w:ascii="宋体" w:hAnsi="宋体"/>
                <w:color w:val="000000"/>
                <w:szCs w:val="21"/>
              </w:rPr>
              <w:t>2020</w:t>
            </w:r>
            <w:r>
              <w:rPr>
                <w:rFonts w:hint="eastAsia" w:ascii="宋体" w:hAnsi="宋体"/>
                <w:color w:val="00000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2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申报单位承诺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26" w:type="dxa"/>
            <w:gridSpan w:val="4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申报材料内容属实、准确，技术知识产权明晰，不存在知识产权纠纷。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同意公开本案例表内容。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特此承诺。</w:t>
            </w: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（申报单位盖章）</w:t>
            </w:r>
          </w:p>
          <w:p>
            <w:pPr>
              <w:adjustRightInd w:val="0"/>
              <w:snapToGrid w:val="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日期：</w:t>
            </w:r>
            <w:r>
              <w:rPr>
                <w:rFonts w:ascii="宋体" w:hAnsi="宋体"/>
                <w:color w:val="000000"/>
                <w:szCs w:val="21"/>
              </w:rPr>
              <w:t>2020</w:t>
            </w:r>
            <w:r>
              <w:rPr>
                <w:rFonts w:hint="eastAsia" w:ascii="宋体" w:hAnsi="宋体"/>
                <w:color w:val="00000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2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推荐单位审查意见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4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推荐单位联系人</w:t>
            </w:r>
          </w:p>
        </w:tc>
        <w:tc>
          <w:tcPr>
            <w:tcW w:w="2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2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422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8526" w:type="dxa"/>
            <w:gridSpan w:val="4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（推荐单位盖章）</w:t>
            </w:r>
          </w:p>
          <w:p>
            <w:pPr>
              <w:adjustRightInd w:val="0"/>
              <w:snapToGrid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日期：</w:t>
            </w:r>
            <w:r>
              <w:rPr>
                <w:rFonts w:ascii="宋体" w:hAnsi="宋体"/>
                <w:szCs w:val="21"/>
              </w:rPr>
              <w:t>2020</w:t>
            </w: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</w:tbl>
    <w:p>
      <w:pPr>
        <w:adjustRightInd w:val="0"/>
        <w:snapToGrid w:val="0"/>
        <w:spacing w:before="249" w:beforeLines="80"/>
        <w:rPr>
          <w:rFonts w:ascii="宋体" w:hAnsi="宋体"/>
          <w:kern w:val="0"/>
          <w:szCs w:val="21"/>
          <w:u w:val="single"/>
        </w:rPr>
      </w:pPr>
      <w:r>
        <w:rPr>
          <w:rFonts w:ascii="宋体" w:hAnsi="宋体"/>
          <w:kern w:val="0"/>
          <w:szCs w:val="21"/>
        </w:rPr>
        <w:t>注：填写完成后，将word电子件发送</w:t>
      </w:r>
      <w:r>
        <w:rPr>
          <w:rFonts w:ascii="宋体" w:hAnsi="宋体"/>
          <w:color w:val="000000"/>
          <w:kern w:val="0"/>
          <w:szCs w:val="21"/>
        </w:rPr>
        <w:t>至</w:t>
      </w:r>
      <w:r>
        <w:rPr>
          <w:rFonts w:ascii="宋体" w:hAnsi="宋体"/>
          <w:color w:val="000000"/>
          <w:kern w:val="0"/>
          <w:szCs w:val="21"/>
        </w:rPr>
        <w:fldChar w:fldCharType="begin"/>
      </w:r>
      <w:r>
        <w:rPr>
          <w:rFonts w:ascii="宋体" w:hAnsi="宋体"/>
          <w:color w:val="000000"/>
          <w:kern w:val="0"/>
          <w:szCs w:val="21"/>
        </w:rPr>
        <w:instrText xml:space="preserve"> HYPERLINK "mailto:zhangjie@caepi.org.cn" </w:instrText>
      </w:r>
      <w:r>
        <w:rPr>
          <w:rFonts w:ascii="宋体" w:hAnsi="宋体"/>
          <w:color w:val="000000"/>
          <w:kern w:val="0"/>
          <w:szCs w:val="21"/>
        </w:rPr>
        <w:fldChar w:fldCharType="separate"/>
      </w:r>
      <w:r>
        <w:rPr>
          <w:rStyle w:val="4"/>
          <w:rFonts w:ascii="宋体" w:hAnsi="宋体"/>
          <w:color w:val="000000"/>
          <w:kern w:val="0"/>
          <w:szCs w:val="21"/>
          <w:u w:val="none"/>
        </w:rPr>
        <w:t>zhangjie@caepi.org.cn</w:t>
      </w:r>
      <w:r>
        <w:rPr>
          <w:rFonts w:ascii="宋体" w:hAnsi="宋体"/>
          <w:color w:val="000000"/>
          <w:kern w:val="0"/>
          <w:szCs w:val="21"/>
        </w:rPr>
        <w:fldChar w:fldCharType="end"/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B3325"/>
    <w:rsid w:val="2CAB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2020-03-23T09:18:00Z</dcterms:created>
  <dc:creator>君榕</dc:creator>
  <cp:lastModifiedBy>君榕</cp:lastModifiedBy>
  <dcterms:modified xsi:type="dcterms:W3CDTF">2020-03-23T09:18:39Z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